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35" w:rsidRPr="004252C6" w:rsidRDefault="002F1735" w:rsidP="008A6B98">
      <w:pPr>
        <w:jc w:val="both"/>
        <w:rPr>
          <w:rFonts w:ascii="Humnst777 BT" w:hAnsi="Humnst777 BT" w:cs="Humnst777 BT"/>
          <w:b/>
          <w:bCs/>
          <w:color w:val="FF0000"/>
          <w:sz w:val="40"/>
          <w:szCs w:val="40"/>
          <w:u w:val="single"/>
        </w:rPr>
      </w:pPr>
    </w:p>
    <w:p w:rsidR="002F1735" w:rsidRPr="004252C6" w:rsidRDefault="002F1735" w:rsidP="008A6B98">
      <w:pPr>
        <w:jc w:val="both"/>
        <w:rPr>
          <w:rFonts w:ascii="Humnst777 BT" w:hAnsi="Humnst777 BT" w:cs="Humnst777 BT"/>
          <w:b/>
          <w:bCs/>
          <w:color w:val="FF0000"/>
          <w:sz w:val="40"/>
          <w:szCs w:val="40"/>
          <w:u w:val="single"/>
        </w:rPr>
      </w:pPr>
    </w:p>
    <w:p w:rsidR="002F1735" w:rsidRPr="004252C6" w:rsidRDefault="002F1735" w:rsidP="008A6B98">
      <w:pPr>
        <w:jc w:val="both"/>
        <w:rPr>
          <w:rFonts w:ascii="Humnst777 BT" w:hAnsi="Humnst777 BT" w:cs="Humnst777 BT"/>
          <w:b/>
          <w:bCs/>
          <w:color w:val="FF0000"/>
          <w:sz w:val="40"/>
          <w:szCs w:val="40"/>
          <w:u w:val="single"/>
        </w:rPr>
      </w:pPr>
    </w:p>
    <w:p w:rsidR="002F1735" w:rsidRPr="004252C6" w:rsidRDefault="002F1735" w:rsidP="008A6B98">
      <w:pPr>
        <w:jc w:val="both"/>
        <w:rPr>
          <w:rFonts w:ascii="Humnst777 BT" w:hAnsi="Humnst777 BT" w:cs="Humnst777 BT"/>
          <w:b/>
          <w:bCs/>
          <w:color w:val="FF0000"/>
          <w:sz w:val="40"/>
          <w:szCs w:val="40"/>
          <w:u w:val="single"/>
        </w:rPr>
      </w:pPr>
    </w:p>
    <w:p w:rsidR="002F1735" w:rsidRPr="004252C6" w:rsidRDefault="002F1735" w:rsidP="008A6B98">
      <w:pPr>
        <w:jc w:val="both"/>
        <w:rPr>
          <w:rFonts w:ascii="Humnst777 BT" w:hAnsi="Humnst777 BT" w:cs="Humnst777 BT"/>
          <w:b/>
          <w:bCs/>
          <w:color w:val="FF0000"/>
          <w:sz w:val="40"/>
          <w:szCs w:val="40"/>
          <w:u w:val="single"/>
        </w:rPr>
      </w:pPr>
    </w:p>
    <w:p w:rsidR="002F1735" w:rsidRPr="004252C6" w:rsidRDefault="002F1735" w:rsidP="008A6B98">
      <w:pPr>
        <w:jc w:val="both"/>
        <w:rPr>
          <w:rFonts w:ascii="Humnst777 BT" w:hAnsi="Humnst777 BT" w:cs="Humnst777 BT"/>
          <w:b/>
          <w:bCs/>
          <w:color w:val="FF0000"/>
          <w:sz w:val="40"/>
          <w:szCs w:val="40"/>
          <w:u w:val="single"/>
        </w:rPr>
      </w:pPr>
    </w:p>
    <w:p w:rsidR="002F1735" w:rsidRPr="00751FD3" w:rsidRDefault="002F1735" w:rsidP="00751FD3">
      <w:pPr>
        <w:jc w:val="center"/>
        <w:rPr>
          <w:rFonts w:ascii="Arial" w:hAnsi="Arial" w:cs="Arial"/>
          <w:b/>
          <w:bCs/>
          <w:sz w:val="40"/>
          <w:szCs w:val="40"/>
        </w:rPr>
      </w:pPr>
      <w:r w:rsidRPr="00751FD3">
        <w:rPr>
          <w:rFonts w:ascii="Humnst777 BT Tur" w:hAnsi="Humnst777 BT Tur" w:cs="Humnst777 BT Tur"/>
          <w:b/>
          <w:bCs/>
          <w:sz w:val="40"/>
          <w:szCs w:val="40"/>
        </w:rPr>
        <w:t>KIRGAZ A.Ş</w:t>
      </w:r>
    </w:p>
    <w:p w:rsidR="002F1735" w:rsidRPr="004252C6" w:rsidRDefault="002F1735" w:rsidP="008D42B8">
      <w:pPr>
        <w:jc w:val="center"/>
        <w:rPr>
          <w:rFonts w:ascii="Humnst777 BT" w:hAnsi="Humnst777 BT" w:cs="Humnst777 BT"/>
          <w:b/>
          <w:bCs/>
          <w:sz w:val="36"/>
          <w:szCs w:val="36"/>
        </w:rPr>
      </w:pPr>
      <w:r w:rsidRPr="004252C6">
        <w:rPr>
          <w:rFonts w:ascii="Humnst777 BT Tur" w:hAnsi="Humnst777 BT Tur" w:cs="Humnst777 BT Tur"/>
          <w:b/>
          <w:bCs/>
          <w:sz w:val="36"/>
          <w:szCs w:val="36"/>
        </w:rPr>
        <w:t>DAĞITIM LİSANS BÖLGESİNDEKİ SERBEST TÜKETİCİLERİN ÖLÇÜM NOKTALARININ SEVKİYAT KONTROL MERKEZİ İLE HABERLEŞMESİ İLE İLGİLİ TEKNİK USUL VE ESASLAR</w:t>
      </w: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Pr="004252C6" w:rsidRDefault="002F1735" w:rsidP="008A6B98">
      <w:pPr>
        <w:jc w:val="both"/>
        <w:rPr>
          <w:rFonts w:ascii="Humnst777 BT" w:hAnsi="Humnst777 BT" w:cs="Humnst777 BT"/>
        </w:rPr>
      </w:pPr>
    </w:p>
    <w:p w:rsidR="002F1735" w:rsidRDefault="002F1735" w:rsidP="0089468C">
      <w:pPr>
        <w:jc w:val="both"/>
        <w:rPr>
          <w:rFonts w:ascii="Humnst777 BT" w:hAnsi="Humnst777 BT" w:cs="Humnst777 BT"/>
          <w:b/>
          <w:bCs/>
          <w:sz w:val="32"/>
          <w:szCs w:val="32"/>
          <w:u w:val="single"/>
        </w:rPr>
      </w:pPr>
    </w:p>
    <w:p w:rsidR="002F1735" w:rsidRPr="004252C6" w:rsidRDefault="002F1735" w:rsidP="0089468C">
      <w:pPr>
        <w:jc w:val="both"/>
        <w:rPr>
          <w:rFonts w:ascii="Humnst777 BT" w:hAnsi="Humnst777 BT" w:cs="Humnst777 BT"/>
          <w:b/>
          <w:bCs/>
          <w:sz w:val="32"/>
          <w:szCs w:val="32"/>
          <w:u w:val="single"/>
        </w:rPr>
      </w:pPr>
      <w:r w:rsidRPr="004252C6">
        <w:rPr>
          <w:rFonts w:ascii="Humnst777 BT Tur" w:hAnsi="Humnst777 BT Tur" w:cs="Humnst777 BT Tur"/>
          <w:b/>
          <w:bCs/>
          <w:sz w:val="32"/>
          <w:szCs w:val="32"/>
          <w:u w:val="single"/>
        </w:rPr>
        <w:t>İÇERİK</w:t>
      </w:r>
    </w:p>
    <w:p w:rsidR="002F1735" w:rsidRPr="004252C6" w:rsidRDefault="002F1735" w:rsidP="0089468C">
      <w:pPr>
        <w:rPr>
          <w:rFonts w:ascii="Humnst777 BT" w:hAnsi="Humnst777 BT" w:cs="Humnst777 BT"/>
          <w:b/>
          <w:bCs/>
          <w:sz w:val="28"/>
          <w:szCs w:val="28"/>
        </w:rPr>
      </w:pPr>
      <w:r w:rsidRPr="004252C6">
        <w:rPr>
          <w:rFonts w:ascii="Humnst777 BT" w:hAnsi="Humnst777 BT" w:cs="Humnst777 BT"/>
          <w:b/>
          <w:bCs/>
          <w:sz w:val="28"/>
          <w:szCs w:val="28"/>
        </w:rPr>
        <w:t xml:space="preserve">BÖLÜM 1: </w:t>
      </w:r>
    </w:p>
    <w:p w:rsidR="002F1735" w:rsidRPr="004252C6" w:rsidRDefault="002F1735" w:rsidP="00621995">
      <w:pPr>
        <w:jc w:val="both"/>
        <w:rPr>
          <w:rFonts w:ascii="Humnst777 BT" w:hAnsi="Humnst777 BT" w:cs="Humnst777 BT"/>
          <w:b/>
          <w:bCs/>
        </w:rPr>
      </w:pPr>
      <w:r w:rsidRPr="004252C6">
        <w:rPr>
          <w:rFonts w:ascii="Humnst777 BT Tur" w:hAnsi="Humnst777 BT Tur" w:cs="Humnst777 BT Tur"/>
          <w:b/>
          <w:bCs/>
        </w:rPr>
        <w:t>DAĞITIM LİSANS BÖLGESİNDEKİ DAĞITIM HATTINDAN DOĞAL GAZ ALAN SERBEST TÜKETİCİLERİN ÖLÇÜM NOKTALARININ SEVKİYAT KONTROL MERKEZİ İLE HABERLEŞMESİ İLE İLGİLİ TEKNİK USUL VE ESASLAR</w:t>
      </w:r>
    </w:p>
    <w:p w:rsidR="002F1735" w:rsidRPr="004252C6" w:rsidRDefault="002F1735" w:rsidP="0089468C">
      <w:pPr>
        <w:jc w:val="both"/>
        <w:rPr>
          <w:rFonts w:ascii="Humnst777 BT" w:hAnsi="Humnst777 BT" w:cs="Humnst777 BT"/>
          <w:b/>
          <w:bCs/>
        </w:rPr>
      </w:pPr>
      <w:r w:rsidRPr="004252C6">
        <w:rPr>
          <w:rFonts w:ascii="Humnst777 BT" w:hAnsi="Humnst777 BT" w:cs="Humnst777 BT"/>
          <w:b/>
          <w:bCs/>
        </w:rPr>
        <w:t xml:space="preserve">1.AMAÇ </w:t>
      </w:r>
    </w:p>
    <w:p w:rsidR="002F1735" w:rsidRPr="004252C6" w:rsidRDefault="002F1735" w:rsidP="0089468C">
      <w:pPr>
        <w:jc w:val="both"/>
        <w:rPr>
          <w:rFonts w:ascii="Humnst777 BT" w:hAnsi="Humnst777 BT" w:cs="Humnst777 BT"/>
          <w:b/>
          <w:bCs/>
        </w:rPr>
      </w:pPr>
      <w:r w:rsidRPr="004252C6">
        <w:rPr>
          <w:rFonts w:ascii="Humnst777 BT" w:hAnsi="Humnst777 BT" w:cs="Humnst777 BT"/>
          <w:b/>
          <w:bCs/>
        </w:rPr>
        <w:t>2. KAPSAM</w:t>
      </w:r>
    </w:p>
    <w:p w:rsidR="002F1735" w:rsidRPr="004252C6" w:rsidRDefault="002F1735" w:rsidP="0089468C">
      <w:pPr>
        <w:jc w:val="both"/>
        <w:rPr>
          <w:rFonts w:ascii="Humnst777 BT" w:hAnsi="Humnst777 BT" w:cs="Humnst777 BT"/>
          <w:b/>
          <w:bCs/>
        </w:rPr>
      </w:pPr>
      <w:r w:rsidRPr="004252C6">
        <w:rPr>
          <w:rFonts w:ascii="Humnst777 BT" w:hAnsi="Humnst777 BT" w:cs="Humnst777 BT"/>
          <w:b/>
          <w:bCs/>
        </w:rPr>
        <w:t>3. TANIMLAR ve KISALTMALAR</w:t>
      </w:r>
    </w:p>
    <w:p w:rsidR="002F1735" w:rsidRPr="004252C6" w:rsidRDefault="002F1735" w:rsidP="0089468C">
      <w:pPr>
        <w:jc w:val="both"/>
        <w:rPr>
          <w:rFonts w:ascii="Humnst777 BT" w:hAnsi="Humnst777 BT" w:cs="Humnst777 BT"/>
          <w:b/>
          <w:bCs/>
        </w:rPr>
      </w:pPr>
      <w:r w:rsidRPr="004252C6">
        <w:rPr>
          <w:rFonts w:ascii="Humnst777 BT Tur" w:hAnsi="Humnst777 BT Tur" w:cs="Humnst777 BT Tur"/>
          <w:b/>
          <w:bCs/>
        </w:rPr>
        <w:t>4. OSOS (OTOMATİK SAYAÇ OKUMA SİSTEMİ)</w:t>
      </w:r>
    </w:p>
    <w:p w:rsidR="002F1735" w:rsidRPr="004252C6" w:rsidRDefault="002F1735" w:rsidP="0089468C">
      <w:pPr>
        <w:jc w:val="both"/>
        <w:rPr>
          <w:rFonts w:ascii="Humnst777 BT" w:hAnsi="Humnst777 BT" w:cs="Humnst777 BT"/>
          <w:b/>
          <w:bCs/>
        </w:rPr>
      </w:pPr>
      <w:r w:rsidRPr="004252C6">
        <w:rPr>
          <w:rFonts w:ascii="Humnst777 BT Tur" w:hAnsi="Humnst777 BT Tur" w:cs="Humnst777 BT Tur"/>
          <w:b/>
          <w:bCs/>
        </w:rPr>
        <w:t>4.1 Yalnızca Mekanik Sayaç ile Ölçüm Yapılan Noktaların Haberleşmesi</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Tur" w:hAnsi="Humnst777 BT Tur" w:cs="Humnst777 BT Tur"/>
          <w:b/>
          <w:bCs/>
        </w:rPr>
        <w:t>4.2 EHD ile Ölçüm Yapılan Noktaların Haberleşmesi (Türbinmetre ve Rotarymetre Sayaçlar)</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Tur" w:hAnsi="Humnst777 BT Tur" w:cs="Humnst777 BT Tur"/>
          <w:b/>
          <w:bCs/>
        </w:rPr>
        <w:t xml:space="preserve">5. ELEKTRONİK HACİM DÜZENLEYİCİLER </w:t>
      </w:r>
      <w:r>
        <w:rPr>
          <w:rFonts w:ascii="Humnst777 BT" w:hAnsi="Humnst777 BT" w:cs="Humnst777 BT"/>
          <w:b/>
          <w:bCs/>
        </w:rPr>
        <w:t xml:space="preserve">(EHD) </w:t>
      </w:r>
      <w:r w:rsidRPr="004252C6">
        <w:rPr>
          <w:rFonts w:ascii="Humnst777 BT Tur" w:hAnsi="Humnst777 BT Tur" w:cs="Humnst777 BT Tur"/>
          <w:b/>
          <w:bCs/>
        </w:rPr>
        <w:t>VE HABERLEŞME ÜNİTESİ</w:t>
      </w:r>
      <w:r>
        <w:rPr>
          <w:rFonts w:ascii="Humnst777 BT" w:hAnsi="Humnst777 BT" w:cs="Humnst777 BT"/>
          <w:b/>
          <w:bCs/>
        </w:rPr>
        <w:t xml:space="preserve"> </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w:hAnsi="Humnst777 BT" w:cs="Humnst777 BT"/>
          <w:b/>
          <w:bCs/>
        </w:rPr>
        <w:t>5.1 Elektronik Hacim Düzenleyiciler (Korrektörler)</w:t>
      </w:r>
      <w:r>
        <w:rPr>
          <w:rFonts w:ascii="Humnst777 BT" w:hAnsi="Humnst777 BT" w:cs="Humnst777 BT"/>
          <w:b/>
          <w:bCs/>
        </w:rPr>
        <w:t xml:space="preserve"> (EHD)</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Tur" w:hAnsi="Humnst777 BT Tur" w:cs="Humnst777 BT Tur"/>
          <w:b/>
          <w:bCs/>
        </w:rPr>
        <w:t>5.2 Haberleşme Ünitesi, Panosu</w:t>
      </w:r>
    </w:p>
    <w:p w:rsidR="002F1735" w:rsidRPr="004252C6" w:rsidRDefault="002F1735" w:rsidP="00060CB2">
      <w:pPr>
        <w:autoSpaceDE w:val="0"/>
        <w:autoSpaceDN w:val="0"/>
        <w:adjustRightInd w:val="0"/>
        <w:jc w:val="both"/>
        <w:rPr>
          <w:rFonts w:ascii="Humnst777 BT" w:hAnsi="Humnst777 BT" w:cs="Humnst777 BT"/>
          <w:b/>
          <w:bCs/>
        </w:rPr>
      </w:pPr>
      <w:r w:rsidRPr="004252C6">
        <w:rPr>
          <w:rFonts w:ascii="Humnst777 BT" w:hAnsi="Humnst777 BT" w:cs="Humnst777 BT"/>
          <w:b/>
          <w:bCs/>
        </w:rPr>
        <w:t>5.</w:t>
      </w:r>
      <w:r w:rsidRPr="004252C6">
        <w:rPr>
          <w:rFonts w:ascii="Humnst777 BT Tur" w:hAnsi="Humnst777 BT Tur" w:cs="Humnst777 BT Tur"/>
          <w:b/>
          <w:bCs/>
        </w:rPr>
        <w:t>3 Bağlantı</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Tur" w:hAnsi="Humnst777 BT Tur" w:cs="Humnst777 BT Tur"/>
          <w:b/>
          <w:bCs/>
        </w:rPr>
        <w:t>6. SEVKİYAT KONTROL MERKEZİ</w:t>
      </w:r>
      <w:r>
        <w:rPr>
          <w:rFonts w:ascii="Humnst777 BT" w:hAnsi="Humnst777 BT" w:cs="Humnst777 BT"/>
          <w:b/>
          <w:bCs/>
        </w:rPr>
        <w:t xml:space="preserve"> (SKM)</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Tur" w:hAnsi="Humnst777 BT Tur" w:cs="Humnst777 BT Tur"/>
          <w:b/>
          <w:bCs/>
        </w:rPr>
        <w:t>6.1 SKM Uyumluluk İçin Gerekli Modül Ve Donanımlar</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Tur" w:hAnsi="Humnst777 BT Tur" w:cs="Humnst777 BT Tur"/>
          <w:b/>
          <w:bCs/>
        </w:rPr>
        <w:t>6.2 SKM İçin Gerekli Veri Detayları</w:t>
      </w:r>
    </w:p>
    <w:p w:rsidR="002F1735" w:rsidRPr="004252C6" w:rsidRDefault="002F1735" w:rsidP="0089468C">
      <w:pPr>
        <w:autoSpaceDE w:val="0"/>
        <w:autoSpaceDN w:val="0"/>
        <w:adjustRightInd w:val="0"/>
        <w:jc w:val="both"/>
        <w:rPr>
          <w:rFonts w:ascii="Humnst777 BT" w:hAnsi="Humnst777 BT" w:cs="Humnst777 BT"/>
          <w:b/>
          <w:bCs/>
        </w:rPr>
      </w:pPr>
      <w:r w:rsidRPr="004252C6">
        <w:rPr>
          <w:rFonts w:ascii="Humnst777 BT" w:hAnsi="Humnst777 BT" w:cs="Humnst777 BT"/>
          <w:b/>
          <w:bCs/>
        </w:rPr>
        <w:t>6.2.1 SKM ye Gönderilecek Sinyaller:</w:t>
      </w:r>
    </w:p>
    <w:p w:rsidR="002F1735" w:rsidRPr="004252C6" w:rsidRDefault="002F1735" w:rsidP="0089468C">
      <w:pPr>
        <w:autoSpaceDE w:val="0"/>
        <w:autoSpaceDN w:val="0"/>
        <w:adjustRightInd w:val="0"/>
        <w:rPr>
          <w:rFonts w:ascii="Humnst777 BT" w:hAnsi="Humnst777 BT" w:cs="Humnst777 BT"/>
          <w:b/>
          <w:bCs/>
        </w:rPr>
      </w:pPr>
      <w:r w:rsidRPr="004252C6">
        <w:rPr>
          <w:rFonts w:ascii="Humnst777 BT" w:hAnsi="Humnst777 BT" w:cs="Humnst777 BT"/>
          <w:b/>
          <w:bCs/>
        </w:rPr>
        <w:t>6.2.2 SKM den Gönderilecek Sinyaller:</w:t>
      </w:r>
    </w:p>
    <w:p w:rsidR="002F1735" w:rsidRPr="004252C6" w:rsidRDefault="002F1735" w:rsidP="0089468C">
      <w:pPr>
        <w:rPr>
          <w:rFonts w:ascii="Humnst777 BT" w:hAnsi="Humnst777 BT" w:cs="Humnst777 BT"/>
          <w:b/>
          <w:bCs/>
        </w:rPr>
      </w:pPr>
    </w:p>
    <w:p w:rsidR="002F1735" w:rsidRPr="004252C6" w:rsidRDefault="002F1735" w:rsidP="00060CB2">
      <w:pPr>
        <w:rPr>
          <w:rFonts w:ascii="Humnst777 BT" w:hAnsi="Humnst777 BT" w:cs="Humnst777 BT"/>
          <w:b/>
          <w:bCs/>
        </w:rPr>
      </w:pPr>
      <w:r w:rsidRPr="004252C6">
        <w:rPr>
          <w:rFonts w:ascii="Humnst777 BT" w:hAnsi="Humnst777 BT" w:cs="Humnst777 BT"/>
          <w:b/>
          <w:bCs/>
          <w:sz w:val="28"/>
          <w:szCs w:val="28"/>
        </w:rPr>
        <w:t>BÖLÜM 2:</w:t>
      </w:r>
    </w:p>
    <w:p w:rsidR="002F1735" w:rsidRPr="004252C6" w:rsidRDefault="002F1735" w:rsidP="00060CB2">
      <w:pPr>
        <w:rPr>
          <w:rFonts w:ascii="Humnst777 BT" w:hAnsi="Humnst777 BT" w:cs="Humnst777 BT"/>
          <w:b/>
          <w:bCs/>
        </w:rPr>
      </w:pPr>
      <w:r w:rsidRPr="004252C6">
        <w:rPr>
          <w:rFonts w:ascii="Humnst777 BT Tur" w:hAnsi="Humnst777 BT Tur" w:cs="Humnst777 BT Tur"/>
          <w:b/>
          <w:bCs/>
        </w:rPr>
        <w:t xml:space="preserve"> SEVKİYAT KONTROL MERKEZİ İLE İLETİM HATTINDAN GAZ ALAN SERBEST TÜKETİCİLERİN (RM/A) HABERLEŞMESİ İLE İLGİLİ TEKNİK USUL VE ESASLAR</w:t>
      </w:r>
    </w:p>
    <w:p w:rsidR="002F1735" w:rsidRPr="004252C6" w:rsidRDefault="002F1735" w:rsidP="0089468C">
      <w:pPr>
        <w:jc w:val="both"/>
        <w:rPr>
          <w:rFonts w:ascii="Humnst777 BT" w:hAnsi="Humnst777 BT" w:cs="Humnst777 BT"/>
          <w:b/>
          <w:bCs/>
        </w:rPr>
      </w:pPr>
      <w:r w:rsidRPr="004252C6">
        <w:rPr>
          <w:rFonts w:ascii="Humnst777 BT" w:hAnsi="Humnst777 BT" w:cs="Humnst777 BT"/>
          <w:b/>
          <w:bCs/>
        </w:rPr>
        <w:t xml:space="preserve">1.AMAÇ </w:t>
      </w:r>
    </w:p>
    <w:p w:rsidR="002F1735" w:rsidRPr="004252C6" w:rsidRDefault="002F1735" w:rsidP="0089468C">
      <w:pPr>
        <w:jc w:val="both"/>
        <w:rPr>
          <w:rFonts w:ascii="Humnst777 BT" w:hAnsi="Humnst777 BT" w:cs="Humnst777 BT"/>
          <w:b/>
          <w:bCs/>
        </w:rPr>
      </w:pPr>
      <w:r w:rsidRPr="004252C6">
        <w:rPr>
          <w:rFonts w:ascii="Humnst777 BT" w:hAnsi="Humnst777 BT" w:cs="Humnst777 BT"/>
          <w:b/>
          <w:bCs/>
        </w:rPr>
        <w:t>2. KAPSAM</w:t>
      </w:r>
    </w:p>
    <w:p w:rsidR="002F1735" w:rsidRPr="004252C6" w:rsidRDefault="002F1735" w:rsidP="0089468C">
      <w:pPr>
        <w:jc w:val="both"/>
        <w:rPr>
          <w:rFonts w:ascii="Humnst777 BT" w:hAnsi="Humnst777 BT" w:cs="Humnst777 BT"/>
          <w:b/>
          <w:bCs/>
        </w:rPr>
      </w:pPr>
      <w:r w:rsidRPr="004252C6">
        <w:rPr>
          <w:rFonts w:ascii="Humnst777 BT" w:hAnsi="Humnst777 BT" w:cs="Humnst777 BT"/>
          <w:b/>
          <w:bCs/>
        </w:rPr>
        <w:t>3. YÖNTEM</w:t>
      </w:r>
    </w:p>
    <w:p w:rsidR="002F1735" w:rsidRPr="004252C6" w:rsidRDefault="002F1735" w:rsidP="008D42B8">
      <w:pPr>
        <w:jc w:val="both"/>
        <w:rPr>
          <w:rFonts w:ascii="Humnst777 BT" w:hAnsi="Humnst777 BT" w:cs="Humnst777 BT"/>
          <w:b/>
          <w:bCs/>
          <w:sz w:val="28"/>
          <w:szCs w:val="28"/>
        </w:rPr>
      </w:pPr>
    </w:p>
    <w:p w:rsidR="002F1735" w:rsidRDefault="002F1735" w:rsidP="008D42B8">
      <w:pPr>
        <w:jc w:val="both"/>
        <w:rPr>
          <w:rFonts w:ascii="Humnst777 BT" w:hAnsi="Humnst777 BT" w:cs="Humnst777 BT"/>
          <w:b/>
          <w:bCs/>
          <w:sz w:val="28"/>
          <w:szCs w:val="28"/>
        </w:rPr>
      </w:pPr>
    </w:p>
    <w:p w:rsidR="002F1735" w:rsidRDefault="002F1735" w:rsidP="008D42B8">
      <w:pPr>
        <w:jc w:val="both"/>
        <w:rPr>
          <w:rFonts w:ascii="Humnst777 BT" w:hAnsi="Humnst777 BT" w:cs="Humnst777 BT"/>
          <w:b/>
          <w:bCs/>
          <w:sz w:val="28"/>
          <w:szCs w:val="28"/>
        </w:rPr>
      </w:pPr>
    </w:p>
    <w:p w:rsidR="002F1735" w:rsidRPr="004252C6" w:rsidRDefault="002F1735" w:rsidP="008D42B8">
      <w:pPr>
        <w:jc w:val="both"/>
        <w:rPr>
          <w:rFonts w:ascii="Humnst777 BT" w:hAnsi="Humnst777 BT" w:cs="Humnst777 BT"/>
          <w:b/>
          <w:bCs/>
        </w:rPr>
      </w:pPr>
      <w:r w:rsidRPr="004252C6">
        <w:rPr>
          <w:rFonts w:ascii="Humnst777 BT" w:hAnsi="Humnst777 BT" w:cs="Humnst777 BT"/>
          <w:b/>
          <w:bCs/>
          <w:sz w:val="28"/>
          <w:szCs w:val="28"/>
        </w:rPr>
        <w:t>Bölüm: 1</w:t>
      </w:r>
      <w:r w:rsidRPr="004252C6">
        <w:rPr>
          <w:rFonts w:ascii="Humnst777 BT" w:hAnsi="Humnst777 BT" w:cs="Humnst777 BT"/>
          <w:b/>
          <w:bCs/>
        </w:rPr>
        <w:t xml:space="preserve"> </w:t>
      </w:r>
    </w:p>
    <w:p w:rsidR="002F1735" w:rsidRPr="004252C6" w:rsidRDefault="002F1735" w:rsidP="004252C6">
      <w:pPr>
        <w:jc w:val="center"/>
        <w:rPr>
          <w:rFonts w:ascii="Humnst777 BT" w:hAnsi="Humnst777 BT" w:cs="Humnst777 BT"/>
          <w:b/>
          <w:bCs/>
        </w:rPr>
      </w:pPr>
      <w:r w:rsidRPr="004252C6">
        <w:rPr>
          <w:rFonts w:ascii="Humnst777 BT Tur" w:hAnsi="Humnst777 BT Tur" w:cs="Humnst777 BT Tur"/>
          <w:b/>
          <w:bCs/>
        </w:rPr>
        <w:t xml:space="preserve">SEVKİYAT KONTROL MERKEZİ İLE DAĞITIM HATTINDAN GAZ ALAN SERBEST TÜKETİCİLERİN HABERLEŞMESİ İLE İLGİLİ TEKNİK USUL VE </w:t>
      </w:r>
      <w:r w:rsidRPr="004252C6">
        <w:rPr>
          <w:rFonts w:ascii="Humnst777 BT" w:hAnsi="Humnst777 BT" w:cs="Humnst777 BT"/>
          <w:b/>
          <w:bCs/>
        </w:rPr>
        <w:t>ESASLAR</w:t>
      </w:r>
    </w:p>
    <w:p w:rsidR="002F1735" w:rsidRPr="004252C6" w:rsidRDefault="002F1735" w:rsidP="008A6B98">
      <w:pPr>
        <w:jc w:val="both"/>
        <w:rPr>
          <w:rFonts w:ascii="Humnst777 BT" w:hAnsi="Humnst777 BT" w:cs="Humnst777 BT"/>
          <w:b/>
          <w:bCs/>
        </w:rPr>
      </w:pPr>
      <w:r w:rsidRPr="004252C6">
        <w:rPr>
          <w:rFonts w:ascii="Humnst777 BT" w:hAnsi="Humnst777 BT" w:cs="Humnst777 BT"/>
          <w:b/>
          <w:bCs/>
        </w:rPr>
        <w:t xml:space="preserve">1. AMAÇ </w:t>
      </w:r>
    </w:p>
    <w:p w:rsidR="002F1735" w:rsidRPr="004252C6" w:rsidRDefault="002F1735" w:rsidP="008A6B98">
      <w:pPr>
        <w:jc w:val="both"/>
        <w:rPr>
          <w:rFonts w:ascii="Humnst777 BT" w:hAnsi="Humnst777 BT" w:cs="Humnst777 BT"/>
        </w:rPr>
      </w:pPr>
      <w:r w:rsidRPr="004252C6">
        <w:rPr>
          <w:rFonts w:ascii="Humnst777 BT Tur" w:hAnsi="Humnst777 BT Tur" w:cs="Humnst777 BT Tur"/>
        </w:rPr>
        <w:t xml:space="preserve">Bu teknik şartnamenin amacı dağıtım bölgemizde bulunan ve/veya yeni devreye girecek olan serbest tüketicilerin haberleşme sistemlerinin, 4646 sayılı Doğalgaz Piyasası Kanunu ve İlgili Mevzuat Hükümleri gereği dağıtım şirketi SKM ile haberleşmesinin usul ve esaslarının belirlenmesidir. </w:t>
      </w:r>
    </w:p>
    <w:p w:rsidR="002F1735" w:rsidRPr="004252C6" w:rsidRDefault="002F1735" w:rsidP="008A6B98">
      <w:pPr>
        <w:jc w:val="both"/>
        <w:rPr>
          <w:rFonts w:ascii="Humnst777 BT" w:hAnsi="Humnst777 BT" w:cs="Humnst777 BT"/>
          <w:b/>
          <w:bCs/>
        </w:rPr>
      </w:pPr>
      <w:r w:rsidRPr="004252C6">
        <w:rPr>
          <w:rFonts w:ascii="Humnst777 BT" w:hAnsi="Humnst777 BT" w:cs="Humnst777 BT"/>
          <w:b/>
          <w:bCs/>
        </w:rPr>
        <w:t>2. KAPSAM</w:t>
      </w:r>
    </w:p>
    <w:p w:rsidR="002F1735" w:rsidRPr="004252C6" w:rsidRDefault="002F1735" w:rsidP="008A6B98">
      <w:pPr>
        <w:jc w:val="both"/>
        <w:rPr>
          <w:rFonts w:ascii="Humnst777 BT" w:hAnsi="Humnst777 BT" w:cs="Humnst777 BT"/>
        </w:rPr>
      </w:pPr>
      <w:r w:rsidRPr="004252C6">
        <w:rPr>
          <w:rFonts w:ascii="Humnst777 BT Tur" w:hAnsi="Humnst777 BT Tur" w:cs="Humnst777 BT Tur"/>
        </w:rPr>
        <w:t>EHD ve mekanik sayaç ile ölçümü yapılan serbest tüketici tüketim noktalarının SKM ile haberleşmesi için gerekli olan asgari yazılımsal ve donanımsal unsurları kapsar.</w:t>
      </w:r>
    </w:p>
    <w:p w:rsidR="002F1735" w:rsidRPr="004252C6" w:rsidRDefault="002F1735" w:rsidP="008A6B98">
      <w:pPr>
        <w:jc w:val="both"/>
        <w:rPr>
          <w:rFonts w:ascii="Humnst777 BT" w:hAnsi="Humnst777 BT" w:cs="Humnst777 BT"/>
          <w:b/>
          <w:bCs/>
        </w:rPr>
      </w:pPr>
      <w:r w:rsidRPr="004252C6">
        <w:rPr>
          <w:rFonts w:ascii="Humnst777 BT" w:hAnsi="Humnst777 BT" w:cs="Humnst777 BT"/>
          <w:b/>
          <w:bCs/>
        </w:rPr>
        <w:t>3. TANIMLAR ve KISALTMALAR</w:t>
      </w:r>
    </w:p>
    <w:p w:rsidR="002F1735" w:rsidRPr="004252C6" w:rsidRDefault="002F1735" w:rsidP="008A6B98">
      <w:pPr>
        <w:jc w:val="both"/>
        <w:rPr>
          <w:rFonts w:ascii="Humnst777 BT" w:hAnsi="Humnst777 BT" w:cs="Humnst777 BT"/>
        </w:rPr>
      </w:pPr>
      <w:r w:rsidRPr="004252C6">
        <w:rPr>
          <w:rFonts w:ascii="Humnst777 BT" w:hAnsi="Humnst777 BT" w:cs="Humnst777 BT"/>
          <w:b/>
          <w:bCs/>
        </w:rPr>
        <w:t>EPDK:</w:t>
      </w:r>
      <w:r w:rsidRPr="004252C6">
        <w:rPr>
          <w:rFonts w:ascii="Humnst777 BT Tur" w:hAnsi="Humnst777 BT Tur" w:cs="Humnst777 BT Tur"/>
        </w:rPr>
        <w:t xml:space="preserve"> Enerji Piyasası Düzenleme Kurumu’nu ifade eder.</w:t>
      </w:r>
    </w:p>
    <w:p w:rsidR="002F1735" w:rsidRPr="004252C6" w:rsidRDefault="002F1735" w:rsidP="008A6B98">
      <w:pPr>
        <w:jc w:val="both"/>
        <w:rPr>
          <w:rFonts w:ascii="Humnst777 BT" w:hAnsi="Humnst777 BT" w:cs="Humnst777 BT"/>
        </w:rPr>
      </w:pPr>
      <w:r w:rsidRPr="004252C6">
        <w:rPr>
          <w:rFonts w:ascii="Humnst777 BT Tur" w:hAnsi="Humnst777 BT Tur" w:cs="Humnst777 BT Tur"/>
          <w:b/>
          <w:bCs/>
        </w:rPr>
        <w:t>BOTAŞ :</w:t>
      </w:r>
      <w:r w:rsidRPr="004252C6">
        <w:rPr>
          <w:rFonts w:ascii="Humnst777 BT Tur" w:hAnsi="Humnst777 BT Tur" w:cs="Humnst777 BT Tur"/>
        </w:rPr>
        <w:t xml:space="preserve"> Boru Hatları ile Petrol Taşıma A.Ş</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EBT : </w:t>
      </w:r>
      <w:r w:rsidRPr="004252C6">
        <w:rPr>
          <w:rFonts w:ascii="Humnst777 BT Tur" w:hAnsi="Humnst777 BT Tur" w:cs="Humnst777 BT Tur"/>
        </w:rPr>
        <w:t>İletim şirketi BOTAŞ tarafından işletilen Elektronik Bülten Tablosu.</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ABYS : </w:t>
      </w:r>
      <w:r w:rsidRPr="004252C6">
        <w:rPr>
          <w:rFonts w:ascii="Humnst777 BT Tur" w:hAnsi="Humnst777 BT Tur" w:cs="Humnst777 BT Tur"/>
        </w:rPr>
        <w:t>Dağıtım Şirketi Abone Bilgi Yönetim Sistemi.</w:t>
      </w:r>
    </w:p>
    <w:p w:rsidR="002F1735" w:rsidRPr="004252C6" w:rsidRDefault="002F1735" w:rsidP="000470C5">
      <w:pPr>
        <w:jc w:val="both"/>
        <w:rPr>
          <w:rFonts w:ascii="Humnst777 BT" w:hAnsi="Humnst777 BT" w:cs="Humnst777 BT"/>
        </w:rPr>
      </w:pPr>
      <w:r w:rsidRPr="004252C6">
        <w:rPr>
          <w:rFonts w:ascii="Humnst777 BT Tur" w:hAnsi="Humnst777 BT Tur" w:cs="Humnst777 BT Tur"/>
          <w:b/>
          <w:bCs/>
        </w:rPr>
        <w:t>BOTAŞ RTU:</w:t>
      </w:r>
      <w:r w:rsidRPr="004252C6">
        <w:rPr>
          <w:rFonts w:ascii="Humnst777 BT Tur" w:hAnsi="Humnst777 BT Tur" w:cs="Humnst777 BT Tur"/>
          <w:b/>
          <w:bCs/>
        </w:rPr>
        <w:tab/>
      </w:r>
      <w:r w:rsidRPr="004252C6">
        <w:rPr>
          <w:rFonts w:ascii="Humnst777 BT Tur" w:hAnsi="Humnst777 BT Tur" w:cs="Humnst777 BT Tur"/>
        </w:rPr>
        <w:t>Botaş Haberleşme Pano</w:t>
      </w:r>
      <w:r w:rsidRPr="004252C6">
        <w:rPr>
          <w:rFonts w:ascii="Humnst777 BT" w:hAnsi="Humnst777 BT" w:cs="Humnst777 BT"/>
        </w:rPr>
        <w:t>su</w:t>
      </w:r>
    </w:p>
    <w:p w:rsidR="002F1735" w:rsidRPr="004252C6" w:rsidRDefault="002F1735" w:rsidP="009E615D">
      <w:pPr>
        <w:jc w:val="both"/>
        <w:rPr>
          <w:rFonts w:ascii="Humnst777 BT" w:hAnsi="Humnst777 BT" w:cs="Humnst777 BT"/>
        </w:rPr>
      </w:pPr>
      <w:r w:rsidRPr="004252C6">
        <w:rPr>
          <w:rFonts w:ascii="Humnst777 BT" w:hAnsi="Humnst777 BT" w:cs="Humnst777 BT"/>
          <w:b/>
          <w:bCs/>
        </w:rPr>
        <w:t>MODBUS RTU:</w:t>
      </w:r>
      <w:r w:rsidRPr="004252C6">
        <w:rPr>
          <w:rFonts w:ascii="Humnst777 BT Tur" w:hAnsi="Humnst777 BT Tur" w:cs="Humnst777 BT Tur"/>
        </w:rPr>
        <w:t xml:space="preserve"> SKM Haberleşme Panosu</w:t>
      </w:r>
    </w:p>
    <w:p w:rsidR="002F1735" w:rsidRPr="004252C6" w:rsidRDefault="002F1735" w:rsidP="009E615D">
      <w:pPr>
        <w:jc w:val="both"/>
        <w:rPr>
          <w:rFonts w:ascii="Humnst777 BT" w:hAnsi="Humnst777 BT" w:cs="Humnst777 BT"/>
        </w:rPr>
      </w:pPr>
      <w:r w:rsidRPr="004252C6">
        <w:rPr>
          <w:rFonts w:ascii="Humnst777 BT Tur" w:hAnsi="Humnst777 BT Tur" w:cs="Humnst777 BT Tur"/>
          <w:b/>
          <w:bCs/>
        </w:rPr>
        <w:t xml:space="preserve">İSTASYON RTU: </w:t>
      </w:r>
      <w:r w:rsidRPr="004252C6">
        <w:rPr>
          <w:rFonts w:ascii="Humnst777 BT Tur" w:hAnsi="Humnst777 BT Tur" w:cs="Humnst777 BT Tur"/>
        </w:rPr>
        <w:t>Local Scada Haberleşme Panosu</w:t>
      </w:r>
    </w:p>
    <w:p w:rsidR="002F1735" w:rsidRPr="004252C6" w:rsidRDefault="002F1735" w:rsidP="009E615D">
      <w:pPr>
        <w:jc w:val="both"/>
        <w:rPr>
          <w:rFonts w:ascii="Humnst777 BT" w:hAnsi="Humnst777 BT" w:cs="Humnst777 BT"/>
        </w:rPr>
      </w:pPr>
      <w:r w:rsidRPr="004252C6">
        <w:rPr>
          <w:rFonts w:ascii="Humnst777 BT" w:hAnsi="Humnst777 BT" w:cs="Humnst777 BT"/>
          <w:b/>
          <w:bCs/>
        </w:rPr>
        <w:t xml:space="preserve">TCP/IP: </w:t>
      </w:r>
      <w:r w:rsidRPr="004252C6">
        <w:rPr>
          <w:rFonts w:ascii="Humnst777 BT" w:hAnsi="Humnst777 BT" w:cs="Humnst777 BT"/>
        </w:rPr>
        <w:t>Internet Protokolü</w:t>
      </w:r>
    </w:p>
    <w:p w:rsidR="002F1735" w:rsidRPr="004252C6" w:rsidRDefault="002F1735" w:rsidP="009E615D">
      <w:pPr>
        <w:jc w:val="both"/>
        <w:rPr>
          <w:rFonts w:ascii="Humnst777 BT" w:hAnsi="Humnst777 BT" w:cs="Humnst777 BT"/>
        </w:rPr>
      </w:pPr>
      <w:r w:rsidRPr="004252C6">
        <w:rPr>
          <w:rFonts w:ascii="Humnst777 BT" w:hAnsi="Humnst777 BT" w:cs="Humnst777 BT"/>
          <w:b/>
          <w:bCs/>
        </w:rPr>
        <w:t>FC Panosu:</w:t>
      </w:r>
      <w:r w:rsidRPr="004252C6">
        <w:rPr>
          <w:rFonts w:ascii="Humnst777 BT" w:hAnsi="Humnst777 BT" w:cs="Humnst777 BT"/>
          <w:b/>
          <w:bCs/>
        </w:rPr>
        <w:tab/>
      </w:r>
      <w:r w:rsidRPr="004252C6">
        <w:rPr>
          <w:rFonts w:ascii="Humnst777 BT" w:hAnsi="Humnst777 BT" w:cs="Humnst777 BT"/>
        </w:rPr>
        <w:t>Flow Computer Panosu</w:t>
      </w:r>
    </w:p>
    <w:p w:rsidR="002F1735" w:rsidRPr="004252C6" w:rsidRDefault="002F1735" w:rsidP="009E615D">
      <w:pPr>
        <w:jc w:val="both"/>
        <w:rPr>
          <w:rFonts w:ascii="Humnst777 BT" w:hAnsi="Humnst777 BT" w:cs="Humnst777 BT"/>
        </w:rPr>
      </w:pPr>
      <w:r w:rsidRPr="004252C6">
        <w:rPr>
          <w:rFonts w:ascii="Humnst777 BT" w:hAnsi="Humnst777 BT" w:cs="Humnst777 BT"/>
          <w:b/>
          <w:bCs/>
        </w:rPr>
        <w:t>GC Panosu:</w:t>
      </w:r>
      <w:r w:rsidRPr="004252C6">
        <w:rPr>
          <w:rFonts w:ascii="Humnst777 BT" w:hAnsi="Humnst777 BT" w:cs="Humnst777 BT"/>
          <w:b/>
          <w:bCs/>
        </w:rPr>
        <w:tab/>
      </w:r>
      <w:r w:rsidRPr="004252C6">
        <w:rPr>
          <w:rFonts w:ascii="Humnst777 BT" w:hAnsi="Humnst777 BT" w:cs="Humnst777 BT"/>
        </w:rPr>
        <w:t>Gaz Choromatograph Panosu</w:t>
      </w:r>
    </w:p>
    <w:p w:rsidR="002F1735" w:rsidRPr="004252C6" w:rsidRDefault="002F1735" w:rsidP="008A6B98">
      <w:pPr>
        <w:jc w:val="both"/>
        <w:rPr>
          <w:rFonts w:ascii="Humnst777 BT" w:hAnsi="Humnst777 BT" w:cs="Humnst777 BT"/>
        </w:rPr>
      </w:pPr>
      <w:r w:rsidRPr="004252C6">
        <w:rPr>
          <w:rFonts w:ascii="Humnst777 BT Tur" w:hAnsi="Humnst777 BT Tur" w:cs="Humnst777 BT Tur"/>
          <w:b/>
          <w:bCs/>
        </w:rPr>
        <w:t>Haberleşme Panosu:</w:t>
      </w:r>
      <w:r w:rsidRPr="004252C6">
        <w:rPr>
          <w:rFonts w:ascii="Humnst777 BT Tur" w:hAnsi="Humnst777 BT Tur" w:cs="Humnst777 BT Tur"/>
        </w:rPr>
        <w:t xml:space="preserve"> Sayaçlar ile Sevkiyat Kontrol Merkezi arasında haberleşmeyi sağlayan ölçü noktalarına tesis edilecek haberleşme donanımlarını barındıran panoyu ifade eder.</w:t>
      </w:r>
    </w:p>
    <w:p w:rsidR="002F1735" w:rsidRPr="004252C6" w:rsidRDefault="002F1735" w:rsidP="008A6B98">
      <w:pPr>
        <w:jc w:val="both"/>
        <w:rPr>
          <w:rFonts w:ascii="Humnst777 BT" w:hAnsi="Humnst777 BT" w:cs="Humnst777 BT"/>
        </w:rPr>
      </w:pPr>
      <w:r w:rsidRPr="004252C6">
        <w:rPr>
          <w:rFonts w:ascii="Humnst777 BT" w:hAnsi="Humnst777 BT" w:cs="Humnst777 BT"/>
          <w:b/>
          <w:bCs/>
        </w:rPr>
        <w:t>Sevkiyat Kontrol Merkezi (SKM):</w:t>
      </w:r>
      <w:r w:rsidRPr="004252C6">
        <w:rPr>
          <w:rFonts w:ascii="Humnst777 BT Tur" w:hAnsi="Humnst777 BT Tur" w:cs="Humnst777 BT Tur"/>
        </w:rPr>
        <w:t xml:space="preserve"> Otomatik Sayaç Okuma Sisteminin işletilmesi için gerekli olan merkezi yazılım ve donanımların kurulduğu yeri ifade eder.</w:t>
      </w:r>
    </w:p>
    <w:p w:rsidR="002F1735" w:rsidRPr="004252C6" w:rsidRDefault="002F1735" w:rsidP="008A6B98">
      <w:pPr>
        <w:jc w:val="both"/>
        <w:rPr>
          <w:rFonts w:ascii="Humnst777 BT" w:hAnsi="Humnst777 BT" w:cs="Humnst777 BT"/>
        </w:rPr>
      </w:pPr>
      <w:r w:rsidRPr="004252C6">
        <w:rPr>
          <w:rFonts w:ascii="Humnst777 BT" w:hAnsi="Humnst777 BT" w:cs="Humnst777 BT"/>
          <w:b/>
          <w:bCs/>
        </w:rPr>
        <w:t>Ölçüm N</w:t>
      </w:r>
      <w:r w:rsidRPr="004252C6">
        <w:rPr>
          <w:rFonts w:ascii="Humnst777 BT Tur" w:hAnsi="Humnst777 BT Tur" w:cs="Humnst777 BT Tur"/>
          <w:b/>
          <w:bCs/>
        </w:rPr>
        <w:t>oktası:</w:t>
      </w:r>
      <w:r w:rsidRPr="004252C6">
        <w:rPr>
          <w:rFonts w:ascii="Humnst777 BT Tur" w:hAnsi="Humnst777 BT Tur" w:cs="Humnst777 BT Tur"/>
        </w:rPr>
        <w:t xml:space="preserve"> Doğalgaz tüketim bilgilerin ölçülmesi ve verilerinin iletilmesinde kullanılan; sayaç, haberleşme panosu vb. cihazların bulunduğu, müşteriye gaz arzının sağlandığı RMSA/B/C ve diğer faturaya baz ölçümlemenin yapıldığı yerleri ifade eder.</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Serbest Tüketici (ST): </w:t>
      </w:r>
      <w:r w:rsidRPr="004252C6">
        <w:rPr>
          <w:rFonts w:ascii="Humnst777 BT Tur" w:hAnsi="Humnst777 BT Tur" w:cs="Humnst777 BT Tur"/>
        </w:rPr>
        <w:t>Yurt içinde herhangi bir üretim şirketi, ithalat şirketi, dağıtım şirketi veya toptan satış şirketi ile doğal gaz alım-satım sözleşmesi yapma serbestisine sahip gerçek veya tüzel kişiyi</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RMS-A/B/C: </w:t>
      </w:r>
      <w:r w:rsidRPr="004252C6">
        <w:rPr>
          <w:rFonts w:ascii="Humnst777 BT Tur" w:hAnsi="Humnst777 BT Tur" w:cs="Humnst777 BT Tur"/>
        </w:rPr>
        <w:t>A/B/C tipi Basınç Düşürme ve Ölçüm İstasyonu</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EHD: </w:t>
      </w:r>
      <w:r w:rsidRPr="004252C6">
        <w:rPr>
          <w:rFonts w:ascii="Humnst777 BT" w:hAnsi="Humnst777 BT" w:cs="Humnst777 BT"/>
        </w:rPr>
        <w:t xml:space="preserve">Elektronik Hacim Düzenleyici ( Tr: Korrektör, En: Corrector ) </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OSOS: </w:t>
      </w:r>
      <w:r w:rsidRPr="004252C6">
        <w:rPr>
          <w:rFonts w:ascii="Humnst777 BT" w:hAnsi="Humnst777 BT" w:cs="Humnst777 BT"/>
        </w:rPr>
        <w:t xml:space="preserve">Otomatik Sayaç Okuma Sistemi </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TSE: </w:t>
      </w:r>
      <w:r w:rsidRPr="004252C6">
        <w:rPr>
          <w:rFonts w:ascii="Humnst777 BT Tur" w:hAnsi="Humnst777 BT Tur" w:cs="Humnst777 BT Tur"/>
        </w:rPr>
        <w:t xml:space="preserve">Türk Standartları Enstitüsü </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GSM: </w:t>
      </w:r>
      <w:r w:rsidRPr="004252C6">
        <w:rPr>
          <w:rFonts w:ascii="Humnst777 BT Tur" w:hAnsi="Humnst777 BT Tur" w:cs="Humnst777 BT Tur"/>
        </w:rPr>
        <w:t>Mobil İletişim İçin Küresel Sistem (Global System for Mobile Communications)</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GPRS: </w:t>
      </w:r>
      <w:r w:rsidRPr="004252C6">
        <w:rPr>
          <w:rFonts w:ascii="Humnst777 BT" w:hAnsi="Humnst777 BT" w:cs="Humnst777 BT"/>
        </w:rPr>
        <w:t>Genel Paket Radyo Sistemi (General Packet Radio System)</w:t>
      </w:r>
    </w:p>
    <w:p w:rsidR="002F1735" w:rsidRPr="004252C6" w:rsidRDefault="002F1735" w:rsidP="008A6B98">
      <w:pPr>
        <w:jc w:val="both"/>
        <w:rPr>
          <w:rFonts w:ascii="Humnst777 BT" w:hAnsi="Humnst777 BT" w:cs="Humnst777 BT"/>
          <w:b/>
          <w:bCs/>
        </w:rPr>
      </w:pPr>
      <w:r w:rsidRPr="004252C6">
        <w:rPr>
          <w:rFonts w:ascii="Humnst777 BT" w:hAnsi="Humnst777 BT" w:cs="Humnst777 BT"/>
          <w:b/>
          <w:bCs/>
          <w:color w:val="000000"/>
          <w:lang w:eastAsia="tr-TR"/>
        </w:rPr>
        <w:t>LF: Türbinmetre</w:t>
      </w:r>
      <w:r w:rsidRPr="004252C6">
        <w:rPr>
          <w:rFonts w:ascii="Humnst777 BT" w:hAnsi="Humnst777 BT" w:cs="Humnst777 BT"/>
          <w:color w:val="000000"/>
          <w:lang w:eastAsia="tr-TR"/>
        </w:rPr>
        <w:t xml:space="preserve"> ve Rotarymetreler den EHD ye gönderilen </w:t>
      </w:r>
      <w:r w:rsidRPr="004252C6">
        <w:rPr>
          <w:rFonts w:ascii="Humnst777 BT Tur" w:hAnsi="Humnst777 BT Tur" w:cs="Humnst777 BT Tur"/>
          <w:b/>
          <w:bCs/>
          <w:color w:val="000000"/>
          <w:lang w:eastAsia="tr-TR"/>
        </w:rPr>
        <w:t>düşük frekanslı</w:t>
      </w:r>
      <w:r w:rsidRPr="004252C6">
        <w:rPr>
          <w:rFonts w:ascii="Humnst777 BT" w:hAnsi="Humnst777 BT" w:cs="Humnst777 BT"/>
          <w:color w:val="000000"/>
          <w:lang w:eastAsia="tr-TR"/>
        </w:rPr>
        <w:t xml:space="preserve"> tüketim bilgisi </w:t>
      </w:r>
    </w:p>
    <w:p w:rsidR="002F1735" w:rsidRPr="004252C6" w:rsidRDefault="002F1735" w:rsidP="008A6B98">
      <w:pPr>
        <w:jc w:val="both"/>
        <w:rPr>
          <w:rFonts w:ascii="Humnst777 BT" w:hAnsi="Humnst777 BT" w:cs="Humnst777 BT"/>
        </w:rPr>
      </w:pPr>
      <w:r w:rsidRPr="004252C6">
        <w:rPr>
          <w:rFonts w:ascii="Humnst777 BT" w:hAnsi="Humnst777 BT" w:cs="Humnst777 BT"/>
          <w:b/>
          <w:bCs/>
        </w:rPr>
        <w:t xml:space="preserve">HF: </w:t>
      </w:r>
      <w:r w:rsidRPr="004252C6">
        <w:rPr>
          <w:rFonts w:ascii="Humnst777 BT" w:hAnsi="Humnst777 BT" w:cs="Humnst777 BT"/>
          <w:color w:val="000000"/>
          <w:lang w:eastAsia="tr-TR"/>
        </w:rPr>
        <w:t xml:space="preserve">Türbinmetre ve Rotarymetreler den EHDye gönderilen </w:t>
      </w:r>
      <w:r w:rsidRPr="004252C6">
        <w:rPr>
          <w:rFonts w:ascii="Humnst777 BT Tur" w:hAnsi="Humnst777 BT Tur" w:cs="Humnst777 BT Tur"/>
          <w:b/>
          <w:bCs/>
          <w:color w:val="000000"/>
          <w:lang w:eastAsia="tr-TR"/>
        </w:rPr>
        <w:t>yüksek frekanslı</w:t>
      </w:r>
      <w:r w:rsidRPr="004252C6">
        <w:rPr>
          <w:rFonts w:ascii="Humnst777 BT" w:hAnsi="Humnst777 BT" w:cs="Humnst777 BT"/>
          <w:color w:val="000000"/>
          <w:lang w:eastAsia="tr-TR"/>
        </w:rPr>
        <w:t xml:space="preserve"> tüketim bilgisi</w:t>
      </w:r>
    </w:p>
    <w:p w:rsidR="002F1735" w:rsidRPr="004252C6" w:rsidRDefault="002F1735" w:rsidP="008A6B98">
      <w:pPr>
        <w:jc w:val="both"/>
        <w:rPr>
          <w:rFonts w:ascii="Humnst777 BT" w:hAnsi="Humnst777 BT" w:cs="Humnst777 BT"/>
          <w:b/>
          <w:bCs/>
        </w:rPr>
      </w:pPr>
    </w:p>
    <w:p w:rsidR="002F1735" w:rsidRPr="004252C6" w:rsidRDefault="002F1735" w:rsidP="008A6B98">
      <w:pPr>
        <w:jc w:val="both"/>
        <w:rPr>
          <w:rFonts w:ascii="Humnst777 BT" w:hAnsi="Humnst777 BT" w:cs="Humnst777 BT"/>
          <w:b/>
          <w:bCs/>
        </w:rPr>
      </w:pPr>
      <w:r w:rsidRPr="004252C6">
        <w:rPr>
          <w:rFonts w:ascii="Humnst777 BT Tur" w:hAnsi="Humnst777 BT Tur" w:cs="Humnst777 BT Tur"/>
          <w:b/>
          <w:bCs/>
        </w:rPr>
        <w:t>4. OTOMATİK SAYAÇ OKUMA SİSTEMİ (OSOS)</w:t>
      </w:r>
    </w:p>
    <w:p w:rsidR="002F1735" w:rsidRPr="004252C6" w:rsidRDefault="002F1735" w:rsidP="008A6B98">
      <w:pPr>
        <w:jc w:val="both"/>
        <w:rPr>
          <w:rFonts w:ascii="Humnst777 BT" w:hAnsi="Humnst777 BT" w:cs="Humnst777 BT"/>
        </w:rPr>
      </w:pPr>
      <w:r w:rsidRPr="004252C6">
        <w:rPr>
          <w:rFonts w:ascii="Humnst777 BT" w:hAnsi="Humnst777 BT" w:cs="Humnst777 BT"/>
        </w:rPr>
        <w:t>Otomatik Saya</w:t>
      </w:r>
      <w:r w:rsidRPr="004252C6">
        <w:rPr>
          <w:rFonts w:ascii="Humnst777 BT Tur" w:hAnsi="Humnst777 BT Tur" w:cs="Humnst777 BT Tur"/>
        </w:rPr>
        <w:t>ç Okuma Sistemi temel olarak; Ölçüm Noktaları ile Sevkiyat Kontrol Merkezi arasında çift yönlü haberleşmenin sağlandığı EHD’ ler sayaçlar, haberleşme panoları, GSM/GPRS şebekesi, SKM donanımları ve yazılımlarının bütününden oluşur.</w:t>
      </w:r>
    </w:p>
    <w:p w:rsidR="002F1735" w:rsidRPr="004252C6" w:rsidRDefault="002F1735" w:rsidP="008A6B98">
      <w:pPr>
        <w:jc w:val="both"/>
        <w:rPr>
          <w:rFonts w:ascii="Humnst777 BT" w:hAnsi="Humnst777 BT" w:cs="Humnst777 BT"/>
          <w:b/>
          <w:bCs/>
        </w:rPr>
      </w:pPr>
      <w:r w:rsidRPr="004252C6">
        <w:rPr>
          <w:rFonts w:ascii="Humnst777 BT Tur" w:hAnsi="Humnst777 BT Tur" w:cs="Humnst777 BT Tur"/>
          <w:b/>
          <w:bCs/>
        </w:rPr>
        <w:t>4.1 Yalnızca Mekanik Sayaç ile Ölçüm Yapılan Noktaların Haberleşmesi</w:t>
      </w:r>
    </w:p>
    <w:p w:rsidR="002F1735" w:rsidRPr="004252C6" w:rsidRDefault="002F1735" w:rsidP="008A6B98">
      <w:pPr>
        <w:jc w:val="both"/>
        <w:rPr>
          <w:rFonts w:ascii="Humnst777 BT" w:hAnsi="Humnst777 BT" w:cs="Humnst777 BT"/>
        </w:rPr>
      </w:pPr>
      <w:r w:rsidRPr="004252C6">
        <w:rPr>
          <w:rFonts w:ascii="Humnst777 BT Tur" w:hAnsi="Humnst777 BT Tur" w:cs="Humnst777 BT Tur"/>
        </w:rPr>
        <w:t>Evsel kullanıcılar dışında kalan ve ölçüm noktasında PTZ düzeltmesi yapılmayan, sadece mekanik tüketim değerinin dâhili/harici modem vasıtasıyla faturalandırılmaya esas tüketim değerlerinin SKM’ ye iletilmesi; G4…G40 Körüklü Sayaçlar ve 300 mbar altında gaz kullanan rotarymetre ve türbinmetre sayaçlarını kapsar.</w:t>
      </w:r>
    </w:p>
    <w:p w:rsidR="002F1735" w:rsidRPr="004252C6" w:rsidRDefault="002F1735" w:rsidP="008A6B98">
      <w:pPr>
        <w:jc w:val="both"/>
        <w:rPr>
          <w:rFonts w:ascii="Humnst777 BT" w:hAnsi="Humnst777 BT" w:cs="Humnst777 BT"/>
          <w:b/>
          <w:bCs/>
        </w:rPr>
      </w:pPr>
      <w:r w:rsidRPr="004252C6">
        <w:rPr>
          <w:rFonts w:ascii="Humnst777 BT Tur" w:hAnsi="Humnst777 BT Tur" w:cs="Humnst777 BT Tur"/>
          <w:b/>
          <w:bCs/>
        </w:rPr>
        <w:t xml:space="preserve">4.2 EHD ile Ölçüm Yapılan Noktaların Haberleşmesi (Türbinmetre ve Rotarymetre Sayaçlar) </w:t>
      </w:r>
    </w:p>
    <w:p w:rsidR="002F1735" w:rsidRPr="004252C6" w:rsidRDefault="002F1735" w:rsidP="008A6B98">
      <w:pPr>
        <w:jc w:val="both"/>
        <w:rPr>
          <w:rFonts w:ascii="Arial" w:hAnsi="Arial" w:cs="Arial"/>
        </w:rPr>
      </w:pPr>
      <w:r w:rsidRPr="004252C6">
        <w:rPr>
          <w:rFonts w:ascii="Humnst777 BT Tur" w:hAnsi="Humnst777 BT Tur" w:cs="Humnst777 BT Tur"/>
        </w:rPr>
        <w:t xml:space="preserve">4646 sayılı Doğalgaz Piyasası Kanunu ve İlgili Mevzuat Hükümleri gereği 300 mbar ve üzeri basınçta gaz kullanan ve tedarikçi değişim hakkını kullanmak isteyen serbest tüketicilerin gaz tüketim ölçümleri EHD kullanılarak yapılmaktadır. </w:t>
      </w:r>
      <w:r>
        <w:rPr>
          <w:rFonts w:ascii="Humnst777 BT" w:hAnsi="Humnst777 BT" w:cs="Humnst777 BT"/>
        </w:rPr>
        <w:t xml:space="preserve">Bu EHD ler Endüstriyel Tip </w:t>
      </w:r>
      <w:r>
        <w:rPr>
          <w:rFonts w:ascii="Arial" w:hAnsi="Arial" w:cs="Arial"/>
        </w:rPr>
        <w:t>İstasyon Şartnamesinde belirtilen özelliklere uygun olacaktır.</w:t>
      </w:r>
    </w:p>
    <w:p w:rsidR="002F1735" w:rsidRDefault="002F1735" w:rsidP="008A6B98">
      <w:pPr>
        <w:jc w:val="both"/>
        <w:rPr>
          <w:rFonts w:ascii="Arial" w:hAnsi="Arial" w:cs="Arial"/>
        </w:rPr>
      </w:pPr>
      <w:r w:rsidRPr="004252C6">
        <w:rPr>
          <w:rFonts w:ascii="Humnst777 BT Tur" w:hAnsi="Humnst777 BT Tur" w:cs="Humnst777 BT Tur"/>
        </w:rPr>
        <w:t xml:space="preserve">Sistemde kullanılacak olan Rotarymetre ve Türbinmetreler RMS-A/B/C lerde ölçüm noktalarında doğal gazın ölçümünü mekanik olarak gerçekleştiren, </w:t>
      </w:r>
      <w:r>
        <w:rPr>
          <w:rFonts w:ascii="Humnst777 BT" w:hAnsi="Humnst777 BT" w:cs="Humnst777 BT"/>
        </w:rPr>
        <w:t>EHD lere LF sinyalleri ile verileri aktaran sayaçlard</w:t>
      </w:r>
      <w:r>
        <w:rPr>
          <w:rFonts w:ascii="Arial" w:hAnsi="Arial" w:cs="Arial"/>
        </w:rPr>
        <w:t xml:space="preserve">ır. </w:t>
      </w:r>
    </w:p>
    <w:p w:rsidR="002F1735" w:rsidRPr="004252C6" w:rsidRDefault="002F1735" w:rsidP="008A6B98">
      <w:pPr>
        <w:jc w:val="both"/>
        <w:rPr>
          <w:rFonts w:ascii="Humnst777 BT" w:hAnsi="Humnst777 BT" w:cs="Humnst777 BT"/>
        </w:rPr>
      </w:pPr>
      <w:r w:rsidRPr="004252C6">
        <w:rPr>
          <w:rFonts w:ascii="Humnst777 BT" w:hAnsi="Humnst777 BT" w:cs="Humnst777 BT"/>
        </w:rPr>
        <w:t>SKM sistemine dâhil olacak serbest tüketici</w:t>
      </w:r>
      <w:r w:rsidRPr="004252C6">
        <w:rPr>
          <w:rFonts w:ascii="Humnst777 BT Tur" w:hAnsi="Humnst777 BT Tur" w:cs="Humnst777 BT Tur"/>
        </w:rPr>
        <w:t>lerde ölçüm bu sayaçlar ile yapılıyorsa sistemin haberleşmesi şartnameye uygun olarak tesis edilen EHD’ ye bağlanacak harici modem (GPRS/GSM) ile sağlanmaktadır.</w:t>
      </w: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Tur" w:hAnsi="Humnst777 BT Tur" w:cs="Humnst777 BT Tur"/>
          <w:b/>
          <w:bCs/>
        </w:rPr>
        <w:t>5. ELEKTRONİK HACİM DÜZENLEYİCİLER VE HABERLEŞME ÜNİTESİ</w:t>
      </w: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w:hAnsi="Humnst777 BT" w:cs="Humnst777 BT"/>
          <w:b/>
          <w:bCs/>
        </w:rPr>
        <w:t>5.1. Elektronik Hacim Düzenleyiciler (Korrektörler)</w:t>
      </w:r>
    </w:p>
    <w:p w:rsidR="002F1735" w:rsidRPr="004252C6" w:rsidRDefault="002F1735" w:rsidP="00F83321">
      <w:pPr>
        <w:shd w:val="clear" w:color="auto" w:fill="FFFFFF"/>
        <w:spacing w:before="125" w:after="188"/>
        <w:jc w:val="both"/>
        <w:rPr>
          <w:rFonts w:ascii="Humnst777 BT" w:hAnsi="Humnst777 BT" w:cs="Humnst777 BT"/>
          <w:color w:val="000000"/>
          <w:lang w:eastAsia="tr-TR"/>
        </w:rPr>
      </w:pPr>
      <w:r w:rsidRPr="004252C6">
        <w:rPr>
          <w:rFonts w:ascii="Humnst777 BT Tur" w:hAnsi="Humnst777 BT Tur" w:cs="Humnst777 BT Tur"/>
          <w:color w:val="000000"/>
          <w:lang w:eastAsia="tr-TR"/>
        </w:rPr>
        <w:t xml:space="preserve">Ölçüm noktalarında kullanılan mekanik sayaçlardan (rotarymetre, türbinmetre) LF veya HF kanalıyla aldıkları mekanik tüketimi, sensörleri vasıtasıyla ölçümü yapılan sıcaklık ve basınç değerlerini ve ayrıca ilgili standartlara göre gaz bileşenlerini kullanarak hesaplanan sıkıştırılabilirlik faktörünü de dikkate alarak tüketilen doğal gaz miktarını hesaplayan </w:t>
      </w:r>
      <w:r>
        <w:rPr>
          <w:rFonts w:ascii="Humnst777 BT" w:hAnsi="Humnst777 BT" w:cs="Humnst777 BT"/>
        </w:rPr>
        <w:t xml:space="preserve">Endüstriyel Tip </w:t>
      </w:r>
      <w:r>
        <w:rPr>
          <w:rFonts w:ascii="Arial" w:hAnsi="Arial" w:cs="Arial"/>
        </w:rPr>
        <w:t xml:space="preserve">İstasyon Şartnamesinde belirtilen özelliklere uygun </w:t>
      </w:r>
      <w:r w:rsidRPr="004252C6">
        <w:rPr>
          <w:rFonts w:ascii="Humnst777 BT Tur" w:hAnsi="Humnst777 BT Tur" w:cs="Humnst777 BT Tur"/>
          <w:color w:val="000000"/>
          <w:lang w:eastAsia="tr-TR"/>
        </w:rPr>
        <w:t xml:space="preserve">cihazlardır. Detayları ilgili şartnamede verilmekle birlikte;  </w:t>
      </w:r>
    </w:p>
    <w:p w:rsidR="002F1735" w:rsidRPr="004252C6" w:rsidRDefault="002F1735" w:rsidP="00F83321">
      <w:pPr>
        <w:shd w:val="clear" w:color="auto" w:fill="FFFFFF"/>
        <w:spacing w:before="125" w:after="188"/>
        <w:jc w:val="both"/>
        <w:rPr>
          <w:rFonts w:ascii="Humnst777 BT" w:hAnsi="Humnst777 BT" w:cs="Humnst777 BT"/>
        </w:rPr>
      </w:pPr>
      <w:r w:rsidRPr="004252C6">
        <w:rPr>
          <w:rFonts w:ascii="Humnst777 BT" w:hAnsi="Humnst777 BT" w:cs="Humnst777 BT"/>
        </w:rPr>
        <w:t>2004/2</w:t>
      </w:r>
      <w:r w:rsidRPr="004252C6">
        <w:rPr>
          <w:rFonts w:ascii="Humnst777 BT Tur" w:hAnsi="Humnst777 BT Tur" w:cs="Humnst777 BT Tur"/>
        </w:rPr>
        <w:t>2/EC (MID), EN 12405 tip-1, EMC test prosedürleri, CE veya UL uyumluluk sertifikası ve logosu, Tehlikeli bölgede çalışabilir olduğunu gösteren ATEX normlarına (EEx-ia – Zone1 uyumlu) uygunluk sertifikalarına haiz olmalıdır.</w:t>
      </w:r>
    </w:p>
    <w:p w:rsidR="002F1735" w:rsidRPr="004252C6" w:rsidRDefault="002F1735" w:rsidP="00F83321">
      <w:pPr>
        <w:shd w:val="clear" w:color="auto" w:fill="FFFFFF"/>
        <w:spacing w:before="125" w:after="188"/>
        <w:jc w:val="both"/>
        <w:rPr>
          <w:rFonts w:ascii="Humnst777 BT" w:hAnsi="Humnst777 BT" w:cs="Humnst777 BT"/>
        </w:rPr>
      </w:pPr>
      <w:r w:rsidRPr="004252C6">
        <w:rPr>
          <w:rFonts w:ascii="Humnst777 BT" w:hAnsi="Humnst777 BT" w:cs="Humnst777 BT"/>
        </w:rPr>
        <w:t>EHD’ ler istasyon içerisinde bel</w:t>
      </w:r>
      <w:r w:rsidRPr="004252C6">
        <w:rPr>
          <w:rFonts w:ascii="Humnst777 BT Tur" w:hAnsi="Humnst777 BT Tur" w:cs="Humnst777 BT Tur"/>
        </w:rPr>
        <w:t>irlenen analog alarmların alınması ve aktarılmasına uygun olmalıdır. Bu sayede acil durumlar bilgileri SKM’ ye gönderilmektedir.</w:t>
      </w:r>
    </w:p>
    <w:p w:rsidR="002F1735" w:rsidRPr="004252C6" w:rsidRDefault="002F1735" w:rsidP="008A6B98">
      <w:pPr>
        <w:shd w:val="clear" w:color="auto" w:fill="FFFFFF"/>
        <w:spacing w:before="125" w:after="188"/>
        <w:jc w:val="both"/>
        <w:rPr>
          <w:rFonts w:ascii="Humnst777 BT" w:hAnsi="Humnst777 BT" w:cs="Humnst777 BT"/>
        </w:rPr>
      </w:pPr>
      <w:r w:rsidRPr="004252C6">
        <w:rPr>
          <w:rFonts w:ascii="Humnst777 BT Tur" w:hAnsi="Humnst777 BT Tur" w:cs="Humnst777 BT Tur"/>
          <w:color w:val="000000"/>
          <w:lang w:eastAsia="tr-TR"/>
        </w:rPr>
        <w:t>EHD’ ler yukarıda tanımlanan düzeltme işlemini yapabilmek için;</w:t>
      </w:r>
      <w:r w:rsidRPr="004252C6">
        <w:rPr>
          <w:rFonts w:ascii="Humnst777 BT" w:hAnsi="Humnst777 BT" w:cs="Humnst777 BT"/>
        </w:rPr>
        <w:t xml:space="preserve"> </w:t>
      </w:r>
      <w:r w:rsidRPr="004252C6">
        <w:rPr>
          <w:rFonts w:ascii="Humnst777 BT" w:hAnsi="Humnst777 BT" w:cs="Humnst777 BT"/>
          <w:b/>
          <w:bCs/>
        </w:rPr>
        <w:t xml:space="preserve">AGA NX 19, AGA-8 DC-92, SGERG v.s </w:t>
      </w:r>
      <w:r w:rsidRPr="004252C6">
        <w:rPr>
          <w:rFonts w:ascii="Humnst777 BT Tur" w:hAnsi="Humnst777 BT Tur" w:cs="Humnst777 BT Tur"/>
        </w:rPr>
        <w:t xml:space="preserve">standartlarına göre hesaplama yapabilme özelliğine sahip olmalıdır. Ölçüm hesaplama metodu seçimi kullanılan elektronik hacim düzenleyicinin konfigürasyon yazılımı üzerinden yapılabilmektedir. Ayrıca referans basınç değeri </w:t>
      </w:r>
      <w:r w:rsidRPr="004252C6">
        <w:rPr>
          <w:rFonts w:ascii="Humnst777 BT" w:hAnsi="Humnst777 BT" w:cs="Humnst777 BT"/>
          <w:b/>
          <w:bCs/>
        </w:rPr>
        <w:t xml:space="preserve">1,01325 bar </w:t>
      </w:r>
      <w:r w:rsidRPr="004252C6">
        <w:rPr>
          <w:rFonts w:ascii="Humnst777 BT Tur" w:hAnsi="Humnst777 BT Tur" w:cs="Humnst777 BT Tur"/>
        </w:rPr>
        <w:t xml:space="preserve">ve referans sıcaklık değeri </w:t>
      </w:r>
      <w:r w:rsidRPr="004252C6">
        <w:rPr>
          <w:rFonts w:ascii="Humnst777 BT" w:hAnsi="Humnst777 BT" w:cs="Humnst777 BT"/>
          <w:b/>
          <w:bCs/>
        </w:rPr>
        <w:t xml:space="preserve">15 </w:t>
      </w:r>
      <w:r w:rsidRPr="004252C6">
        <w:rPr>
          <w:rFonts w:ascii="Humnst777 BT" w:hAnsi="Humnst777 BT" w:cs="Humnst777 BT"/>
        </w:rPr>
        <w:t>°</w:t>
      </w:r>
      <w:r w:rsidRPr="004252C6">
        <w:rPr>
          <w:rFonts w:ascii="Humnst777 BT" w:hAnsi="Humnst777 BT" w:cs="Humnst777 BT"/>
          <w:b/>
          <w:bCs/>
        </w:rPr>
        <w:t xml:space="preserve">C (288,15 K) </w:t>
      </w:r>
      <w:r w:rsidRPr="004252C6">
        <w:rPr>
          <w:rFonts w:ascii="Humnst777 BT" w:hAnsi="Humnst777 BT" w:cs="Humnst777 BT"/>
        </w:rPr>
        <w:t>olarak girilebilmektedir,</w:t>
      </w:r>
      <w:r w:rsidRPr="004252C6">
        <w:rPr>
          <w:rFonts w:ascii="Humnst777 BT" w:hAnsi="Humnst777 BT" w:cs="Humnst777 BT"/>
          <w:b/>
          <w:bCs/>
        </w:rPr>
        <w:t xml:space="preserve"> </w:t>
      </w:r>
      <w:r w:rsidRPr="004252C6">
        <w:rPr>
          <w:rFonts w:ascii="Humnst777 BT Tur" w:hAnsi="Humnst777 BT Tur" w:cs="Humnst777 BT Tur"/>
        </w:rPr>
        <w:t>ya da cihaz yazılımı içerisinde sabitlenmiştir.</w:t>
      </w: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Tur" w:hAnsi="Humnst777 BT Tur" w:cs="Humnst777 BT Tur"/>
          <w:b/>
          <w:bCs/>
        </w:rPr>
        <w:t>5.2 Haberleşme Panosu</w:t>
      </w:r>
    </w:p>
    <w:p w:rsidR="002F1735" w:rsidRDefault="002F1735" w:rsidP="008A6B98">
      <w:pPr>
        <w:jc w:val="both"/>
        <w:rPr>
          <w:rFonts w:ascii="Humnst777 BT" w:hAnsi="Humnst777 BT" w:cs="Humnst777 BT"/>
        </w:rPr>
      </w:pPr>
      <w:r w:rsidRPr="004252C6">
        <w:rPr>
          <w:rFonts w:ascii="Humnst777 BT Tur" w:hAnsi="Humnst777 BT Tur" w:cs="Humnst777 BT Tur"/>
        </w:rPr>
        <w:t xml:space="preserve">Haberleşme panosu; programlanabilir modem, 220VAC enerji var/yok rölesi, modem enerjisi var/yok rölesi, AC/DC konvertör, DC/DC gürültü önleyici, aşırı gerilim ve şebeke darbe gerilimlerine karşı önleyici, en az 8 saat süresince devrede kalmayı sağlayacak akü ve diğer ekipmanları içeren EHD den alınan verileri SKM ye aktaran donanımların bulunduğu panodur. </w:t>
      </w:r>
    </w:p>
    <w:p w:rsidR="002F1735" w:rsidRPr="004252C6" w:rsidRDefault="002F1735" w:rsidP="008A6B98">
      <w:pPr>
        <w:jc w:val="both"/>
        <w:rPr>
          <w:rFonts w:ascii="Humnst777 BT" w:hAnsi="Humnst777 BT" w:cs="Humnst777 BT"/>
        </w:rPr>
      </w:pPr>
      <w:r w:rsidRPr="004252C6">
        <w:rPr>
          <w:rFonts w:ascii="Humnst777 BT Tur" w:hAnsi="Humnst777 BT Tur" w:cs="Humnst777 BT Tur"/>
        </w:rPr>
        <w:t>On-line bağlantı esnasında aşırı enerji sarfiyatından dolayı EHD’ nin dahili pil ömrünün kısalmaması için EHD’ ye dışarıdan (external power supply) harici bir enerji kaynağından beslenmesi gereklidir. Bu kaynak, 220 VAC şebeke gerilimine uygun olmalıdır. 220 VAC şebeke elektriğinin kesilmesi durumunda sistem haberleşmesinin ve sinyallerin enerjilerinin kesilmemesi amacıyla en az 8 saatlik enerji beslemesi yapabilen aküler haberleşme panosunda bulunmalıdır. Sistemin haberleşmesi şartnameye uygun olarak tesis edilen EHD’ nin Rs232/Rs485 portuna takılan harici (GPRS/GSM) modem ve dağıtım şirketi mülkiyetindeki Data Sim Kartlar ile sağlanmaktadır. Haberleşme panolarına ait resimler Ek-3 de verilmiştir.</w:t>
      </w: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Tur" w:hAnsi="Humnst777 BT Tur" w:cs="Humnst777 BT Tur"/>
          <w:b/>
          <w:bCs/>
        </w:rPr>
        <w:t>5.3 Bağlantı</w:t>
      </w:r>
    </w:p>
    <w:p w:rsidR="002F1735" w:rsidRPr="004252C6" w:rsidRDefault="002F1735" w:rsidP="00EB7207">
      <w:pPr>
        <w:autoSpaceDE w:val="0"/>
        <w:autoSpaceDN w:val="0"/>
        <w:adjustRightInd w:val="0"/>
        <w:jc w:val="both"/>
        <w:rPr>
          <w:rFonts w:ascii="Humnst777 BT" w:hAnsi="Humnst777 BT" w:cs="Humnst777 BT"/>
        </w:rPr>
      </w:pPr>
      <w:r w:rsidRPr="004252C6">
        <w:rPr>
          <w:rFonts w:ascii="Humnst777 BT Tur" w:hAnsi="Humnst777 BT Tur" w:cs="Humnst777 BT Tur"/>
        </w:rPr>
        <w:t>Haberleşme panosu ve EHD montajı yapılırken dikkat edilmesi gerekenler; Haberleşme panosu istasyon üzerinde şebeke elektriği 220 VAC (mümkünse kesintisiz enerji kaynağından)’ nin bulunduğu trafoya en yakın ve en elverişli (Operatörün rahatlıkla çalışabileceği, hareket alanını sınırlandırmayan istasyon dışındaki en uygun yüzeye) noktaya montaj edilmelidir. Haberleşme panosu ile enerji kaynağı arasından bağlantı güvenlik koşularına uygun olarak yapılmalıdır.</w:t>
      </w:r>
    </w:p>
    <w:p w:rsidR="002F1735" w:rsidRPr="004252C6" w:rsidRDefault="002F1735" w:rsidP="00EB7207">
      <w:pPr>
        <w:autoSpaceDE w:val="0"/>
        <w:autoSpaceDN w:val="0"/>
        <w:adjustRightInd w:val="0"/>
        <w:jc w:val="both"/>
        <w:rPr>
          <w:rFonts w:ascii="Humnst777 BT" w:hAnsi="Humnst777 BT" w:cs="Humnst777 BT"/>
        </w:rPr>
      </w:pPr>
      <w:r w:rsidRPr="004252C6">
        <w:rPr>
          <w:rFonts w:ascii="Humnst777 BT Tur" w:hAnsi="Humnst777 BT Tur" w:cs="Humnst777 BT Tur"/>
        </w:rPr>
        <w:t>İstasyon içerisine montajı yapılan EHD’ nin ekranı ile mekanik sayaç’ın numaratörü okuma kolaylığı açısından aynı tarafa bakacak şekilde ve sayaca en yakın noktaya taban sacıyla izole edilmiş şekilde monte edilir. Bunun yanında panodan EHD’ ye enerji beslemesi ve haberleşmesi maksadıyla bağlanan kablolar montaj, hareket vs. durumlarda kolaylıkla kopmayacak mukavemete ve esnekliğe sahip olmalıdır. Örnek Pano ve EHD montajına ait teknik resim.     Şekil: 1</w:t>
      </w:r>
    </w:p>
    <w:p w:rsidR="002F1735" w:rsidRPr="004252C6" w:rsidRDefault="002F1735" w:rsidP="008A6B98">
      <w:pPr>
        <w:autoSpaceDE w:val="0"/>
        <w:autoSpaceDN w:val="0"/>
        <w:adjustRightInd w:val="0"/>
        <w:jc w:val="both"/>
        <w:rPr>
          <w:rFonts w:ascii="Humnst777 BT" w:hAnsi="Humnst777 BT" w:cs="Humnst777 BT"/>
        </w:rPr>
      </w:pPr>
    </w:p>
    <w:p w:rsidR="002F1735" w:rsidRPr="004252C6" w:rsidRDefault="002F1735" w:rsidP="008A6B98">
      <w:pPr>
        <w:autoSpaceDE w:val="0"/>
        <w:autoSpaceDN w:val="0"/>
        <w:adjustRightInd w:val="0"/>
        <w:jc w:val="both"/>
        <w:rPr>
          <w:rFonts w:ascii="Humnst777 BT" w:hAnsi="Humnst777 BT" w:cs="Humnst777 BT"/>
          <w:b/>
          <w:bCs/>
          <w:noProof/>
          <w:lang w:eastAsia="tr-TR"/>
        </w:rPr>
      </w:pPr>
    </w:p>
    <w:p w:rsidR="002F1735" w:rsidRPr="004252C6" w:rsidRDefault="002F1735" w:rsidP="003804F3">
      <w:pPr>
        <w:autoSpaceDE w:val="0"/>
        <w:autoSpaceDN w:val="0"/>
        <w:adjustRightInd w:val="0"/>
        <w:jc w:val="center"/>
        <w:rPr>
          <w:rFonts w:ascii="Humnst777 BT" w:hAnsi="Humnst777 BT" w:cs="Humnst777 BT"/>
          <w:b/>
          <w:bCs/>
          <w:noProof/>
          <w:lang w:eastAsia="tr-TR"/>
        </w:rPr>
      </w:pPr>
      <w:r w:rsidRPr="00046713">
        <w:rPr>
          <w:rFonts w:ascii="Humnst777 BT" w:hAnsi="Humnst777 BT" w:cs="Humnst777 BT"/>
          <w:b/>
          <w:bCs/>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Resim" o:spid="_x0000_i1025" type="#_x0000_t75" alt="EHD BAĞLANTI.JPG" style="width:484.5pt;height:635.25pt;visibility:visible" o:bordertopcolor="black" o:borderleftcolor="black" o:borderbottomcolor="black" o:borderrightcolor="black">
            <v:imagedata r:id="rId7" o:title=""/>
            <w10:bordertop type="single" width="24"/>
            <w10:borderleft type="single" width="24"/>
            <w10:borderbottom type="single" width="24"/>
            <w10:borderright type="single" width="24"/>
          </v:shape>
        </w:pict>
      </w:r>
    </w:p>
    <w:p w:rsidR="002F1735" w:rsidRPr="004252C6" w:rsidRDefault="002F1735" w:rsidP="003E3689">
      <w:pPr>
        <w:autoSpaceDE w:val="0"/>
        <w:autoSpaceDN w:val="0"/>
        <w:adjustRightInd w:val="0"/>
        <w:jc w:val="center"/>
        <w:rPr>
          <w:rFonts w:ascii="Humnst777 BT" w:hAnsi="Humnst777 BT" w:cs="Humnst777 BT"/>
          <w:b/>
          <w:bCs/>
        </w:rPr>
      </w:pPr>
      <w:r w:rsidRPr="004252C6">
        <w:rPr>
          <w:rFonts w:ascii="Humnst777 BT Tur" w:hAnsi="Humnst777 BT Tur" w:cs="Humnst777 BT Tur"/>
          <w:b/>
          <w:bCs/>
        </w:rPr>
        <w:t>Şekil: 1</w:t>
      </w:r>
    </w:p>
    <w:p w:rsidR="002F1735" w:rsidRPr="004252C6" w:rsidRDefault="002F1735" w:rsidP="008A6B98">
      <w:pPr>
        <w:autoSpaceDE w:val="0"/>
        <w:autoSpaceDN w:val="0"/>
        <w:adjustRightInd w:val="0"/>
        <w:jc w:val="both"/>
        <w:rPr>
          <w:rFonts w:ascii="Humnst777 BT" w:hAnsi="Humnst777 BT" w:cs="Humnst777 BT"/>
          <w:b/>
          <w:bCs/>
        </w:rPr>
      </w:pPr>
    </w:p>
    <w:p w:rsidR="002F1735" w:rsidRPr="004252C6" w:rsidRDefault="002F1735" w:rsidP="008A6B98">
      <w:pPr>
        <w:autoSpaceDE w:val="0"/>
        <w:autoSpaceDN w:val="0"/>
        <w:adjustRightInd w:val="0"/>
        <w:jc w:val="both"/>
        <w:rPr>
          <w:rFonts w:ascii="Humnst777 BT" w:hAnsi="Humnst777 BT" w:cs="Humnst777 BT"/>
          <w:b/>
          <w:bCs/>
        </w:rPr>
      </w:pP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Tur" w:hAnsi="Humnst777 BT Tur" w:cs="Humnst777 BT Tur"/>
          <w:b/>
          <w:bCs/>
        </w:rPr>
        <w:t>6. SEVKİYAT KONTROL MERKEZİ</w:t>
      </w: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w:hAnsi="Humnst777 BT" w:cs="Humnst777 BT"/>
          <w:b/>
          <w:bCs/>
        </w:rPr>
        <w:t xml:space="preserve">6.1 </w:t>
      </w:r>
      <w:r w:rsidRPr="004252C6">
        <w:rPr>
          <w:rFonts w:ascii="Humnst777 BT Tur" w:hAnsi="Humnst777 BT Tur" w:cs="Humnst777 BT Tur"/>
          <w:b/>
          <w:bCs/>
        </w:rPr>
        <w:t>SKM Uyumluluk İçin Gerekli Modül Ve Donanımlar</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Tur" w:hAnsi="Humnst777 BT Tur" w:cs="Humnst777 BT Tur"/>
        </w:rPr>
        <w:t xml:space="preserve">Elektronik hacim düzenleyicinin haberleşmeyi sağlaması için pano içerisinde GSM/GPRS modem yerleştirilmiştir. SKM hazır oluncaya kadar tüm hacim düzenleyicilere uzak merkezden erişim ilgili EHD nin uzaktan okuma yazılımı ile GSM veya GPRS üzerinden yapılabilmelidir. Hem sahada EHD’ ler için, hem de merkezde kullanılacak olan GSM/GPRS modemler TK (Telekomünikasyon Kurumu) onayı almış olmalıdır. Modemler harici tip terminal şeklinde olmalıdır. </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w:hAnsi="Humnst777 BT" w:cs="Humnst777 BT"/>
          <w:b/>
          <w:bCs/>
        </w:rPr>
        <w:t>Dijital Input :</w:t>
      </w:r>
      <w:r w:rsidRPr="004252C6">
        <w:rPr>
          <w:rFonts w:ascii="Humnst777 BT" w:hAnsi="Humnst777 BT" w:cs="Humnst777 BT"/>
        </w:rPr>
        <w:t xml:space="preserve"> </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w:hAnsi="Humnst777 BT" w:cs="Humnst777 BT"/>
        </w:rPr>
        <w:t>E</w:t>
      </w:r>
      <w:r w:rsidRPr="004252C6">
        <w:rPr>
          <w:rFonts w:ascii="Humnst777 BT Tur" w:hAnsi="Humnst777 BT Tur" w:cs="Humnst777 BT Tur"/>
        </w:rPr>
        <w:t>lektronik hacim düzenleyici kendi üzerinde en az aşağıdaki tüm sinyalleri alabilecek ve merkeze iletebilecek dijital ve analog girişleri barındırmaktadır. Bu girişlerin en önemlileri aşağıda sıralanmıştır.</w:t>
      </w:r>
    </w:p>
    <w:p w:rsidR="002F1735" w:rsidRPr="004252C6" w:rsidRDefault="002F1735" w:rsidP="00BA4FD0">
      <w:pPr>
        <w:autoSpaceDE w:val="0"/>
        <w:autoSpaceDN w:val="0"/>
        <w:adjustRightInd w:val="0"/>
        <w:spacing w:after="0"/>
        <w:ind w:left="708"/>
        <w:jc w:val="both"/>
        <w:rPr>
          <w:rFonts w:ascii="Humnst777 BT" w:hAnsi="Humnst777 BT" w:cs="Humnst777 BT"/>
        </w:rPr>
      </w:pPr>
      <w:r w:rsidRPr="004252C6">
        <w:rPr>
          <w:rFonts w:ascii="Humnst777 BT" w:hAnsi="Humnst777 BT" w:cs="Humnst777 BT"/>
        </w:rPr>
        <w:t xml:space="preserve">Filtre kirli / temiz sinyali </w:t>
      </w:r>
    </w:p>
    <w:p w:rsidR="002F1735" w:rsidRPr="004252C6" w:rsidRDefault="002F1735" w:rsidP="00BA4FD0">
      <w:pPr>
        <w:autoSpaceDE w:val="0"/>
        <w:autoSpaceDN w:val="0"/>
        <w:adjustRightInd w:val="0"/>
        <w:spacing w:after="0"/>
        <w:ind w:left="708"/>
        <w:jc w:val="both"/>
        <w:rPr>
          <w:rFonts w:ascii="Humnst777 BT" w:hAnsi="Humnst777 BT" w:cs="Humnst777 BT"/>
        </w:rPr>
      </w:pPr>
      <w:r w:rsidRPr="004252C6">
        <w:rPr>
          <w:rFonts w:ascii="Humnst777 BT" w:hAnsi="Humnst777 BT" w:cs="Humnst777 BT"/>
        </w:rPr>
        <w:t xml:space="preserve">Regülâtör slum shut </w:t>
      </w:r>
      <w:r w:rsidRPr="004252C6">
        <w:rPr>
          <w:rFonts w:ascii="Humnst777 BT Tur" w:hAnsi="Humnst777 BT Tur" w:cs="Humnst777 BT Tur"/>
        </w:rPr>
        <w:t>açık / kapalı sinyali</w:t>
      </w:r>
    </w:p>
    <w:p w:rsidR="002F1735" w:rsidRPr="004252C6" w:rsidRDefault="002F1735" w:rsidP="00BA4FD0">
      <w:pPr>
        <w:autoSpaceDE w:val="0"/>
        <w:autoSpaceDN w:val="0"/>
        <w:adjustRightInd w:val="0"/>
        <w:spacing w:after="0"/>
        <w:ind w:left="708"/>
        <w:jc w:val="both"/>
        <w:rPr>
          <w:rFonts w:ascii="Humnst777 BT" w:hAnsi="Humnst777 BT" w:cs="Humnst777 BT"/>
        </w:rPr>
      </w:pPr>
      <w:r w:rsidRPr="004252C6">
        <w:rPr>
          <w:rFonts w:ascii="Humnst777 BT Tur" w:hAnsi="Humnst777 BT Tur" w:cs="Humnst777 BT Tur"/>
        </w:rPr>
        <w:t>İstasyon Kapısı – açık/kapalı sinyali gibi</w:t>
      </w:r>
    </w:p>
    <w:p w:rsidR="002F1735" w:rsidRPr="004252C6" w:rsidRDefault="002F1735" w:rsidP="008A6B98">
      <w:pPr>
        <w:autoSpaceDE w:val="0"/>
        <w:autoSpaceDN w:val="0"/>
        <w:adjustRightInd w:val="0"/>
        <w:spacing w:after="0"/>
        <w:jc w:val="both"/>
        <w:rPr>
          <w:rFonts w:ascii="Humnst777 BT" w:hAnsi="Humnst777 BT" w:cs="Humnst777 BT"/>
        </w:rPr>
      </w:pP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w:hAnsi="Humnst777 BT" w:cs="Humnst777 BT"/>
          <w:b/>
          <w:bCs/>
        </w:rPr>
        <w:t>Dijital Output:</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Tur" w:hAnsi="Humnst777 BT Tur" w:cs="Humnst777 BT Tur"/>
        </w:rPr>
        <w:t xml:space="preserve">Pulse çıkış, alarm çıkışı veya kontak çıkışı gibi En az 4 adet ve serbestçe programlanabilir olarak EHD üzerinde mevcuttur. SKM üzerinden bu çıkışlar doğrudan MODBUS RTU protokolü ile set edilebilmektedir. </w:t>
      </w: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Tur" w:hAnsi="Humnst777 BT Tur" w:cs="Humnst777 BT Tur"/>
          <w:b/>
          <w:bCs/>
        </w:rPr>
        <w:t>6.2 SKM İçin Gerekli Veri Detayları</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w:hAnsi="Humnst777 BT" w:cs="Humnst777 BT"/>
        </w:rPr>
        <w:t>SKM ye EHD’ l</w:t>
      </w:r>
      <w:r w:rsidRPr="004252C6">
        <w:rPr>
          <w:rFonts w:ascii="Humnst777 BT Tur" w:hAnsi="Humnst777 BT Tur" w:cs="Humnst777 BT Tur"/>
        </w:rPr>
        <w:t>erdeki ve haberleşme ünitelerindeki tüm verilerin iletilebilmesi için merkez SKM yazılımına uyumluluğu sağlayacak tüm haberleşme PROTOKOL’ leri (Dağıtım Şirketi tarafından tanımlanan / oluşturulan EHD’lerin SKM ile uyumlu çalışmasını sağlayan ayarlar bütünü, diğer bir ifadeyle EHD parametresi) Dağıtım Şirketi tarafından tanımlanmıştır.</w:t>
      </w: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w:hAnsi="Humnst777 BT" w:cs="Humnst777 BT"/>
          <w:b/>
          <w:bCs/>
        </w:rPr>
        <w:t>6.2.1 SKM’ ye Gönderilecek Sinyaller:</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Tur" w:hAnsi="Humnst777 BT Tur" w:cs="Humnst777 BT Tur"/>
        </w:rPr>
        <w:t>• Güncel Basınç, Sıcaklık, Düzeltme Katsayısı</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Tur" w:hAnsi="Humnst777 BT Tur" w:cs="Humnst777 BT Tur"/>
        </w:rPr>
        <w:t>• Güncel Alarm dışı ve alarm durumundaki Düzeltilmiş ve düzeltilmemiş hacim bilgileri</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w:hAnsi="Humnst777 BT" w:cs="Humnst777 BT"/>
        </w:rPr>
        <w:t>• An</w:t>
      </w:r>
      <w:r w:rsidRPr="004252C6">
        <w:rPr>
          <w:rFonts w:ascii="Humnst777 BT Tur" w:hAnsi="Humnst777 BT Tur" w:cs="Humnst777 BT Tur"/>
        </w:rPr>
        <w:t>lık düzeltilmiş ve düzeltilmemiş debi bilgisi</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Tur" w:hAnsi="Humnst777 BT Tur" w:cs="Humnst777 BT Tur"/>
        </w:rPr>
        <w:t>• İstasyon üzerinde yer alan input bilgileri (kapı, slamshut, filtre, vana pozisyon durumları)</w:t>
      </w:r>
    </w:p>
    <w:p w:rsidR="002F1735" w:rsidRPr="004252C6" w:rsidRDefault="002F1735" w:rsidP="008A6B98">
      <w:pPr>
        <w:autoSpaceDE w:val="0"/>
        <w:autoSpaceDN w:val="0"/>
        <w:adjustRightInd w:val="0"/>
        <w:jc w:val="both"/>
        <w:rPr>
          <w:rFonts w:ascii="Humnst777 BT" w:hAnsi="Humnst777 BT" w:cs="Humnst777 BT"/>
          <w:b/>
          <w:bCs/>
        </w:rPr>
      </w:pPr>
    </w:p>
    <w:p w:rsidR="002F1735" w:rsidRPr="004252C6" w:rsidRDefault="002F1735" w:rsidP="008A6B98">
      <w:pPr>
        <w:autoSpaceDE w:val="0"/>
        <w:autoSpaceDN w:val="0"/>
        <w:adjustRightInd w:val="0"/>
        <w:jc w:val="both"/>
        <w:rPr>
          <w:rFonts w:ascii="Humnst777 BT" w:hAnsi="Humnst777 BT" w:cs="Humnst777 BT"/>
          <w:b/>
          <w:bCs/>
        </w:rPr>
      </w:pPr>
    </w:p>
    <w:p w:rsidR="002F1735" w:rsidRPr="004252C6" w:rsidRDefault="002F1735" w:rsidP="008A6B98">
      <w:pPr>
        <w:autoSpaceDE w:val="0"/>
        <w:autoSpaceDN w:val="0"/>
        <w:adjustRightInd w:val="0"/>
        <w:jc w:val="both"/>
        <w:rPr>
          <w:rFonts w:ascii="Humnst777 BT" w:hAnsi="Humnst777 BT" w:cs="Humnst777 BT"/>
          <w:b/>
          <w:bCs/>
        </w:rPr>
      </w:pPr>
    </w:p>
    <w:p w:rsidR="002F1735" w:rsidRPr="004252C6" w:rsidRDefault="002F1735" w:rsidP="008A6B98">
      <w:pPr>
        <w:autoSpaceDE w:val="0"/>
        <w:autoSpaceDN w:val="0"/>
        <w:adjustRightInd w:val="0"/>
        <w:jc w:val="both"/>
        <w:rPr>
          <w:rFonts w:ascii="Humnst777 BT" w:hAnsi="Humnst777 BT" w:cs="Humnst777 BT"/>
          <w:b/>
          <w:bCs/>
        </w:rPr>
      </w:pPr>
      <w:r w:rsidRPr="004252C6">
        <w:rPr>
          <w:rFonts w:ascii="Humnst777 BT" w:hAnsi="Humnst777 BT" w:cs="Humnst777 BT"/>
          <w:b/>
          <w:bCs/>
        </w:rPr>
        <w:t>6.2.2 SKM’ den Gönderilecek Sinyaller:</w:t>
      </w: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Tur" w:hAnsi="Humnst777 BT Tur" w:cs="Humnst777 BT Tur"/>
        </w:rPr>
        <w:t>EPDK mevzuatları gereğince BOTAŞ tarafından bildirilecek tüm gaz komponent değerleri               (CO2, N2, H2…vs) merkezden cihaza gönderilebilir olmalıdır. Bu özellik müşteri ile koordinasyon sağlanarak ve müşteri izni ve bilgisi ile kullanılabilecektir.</w:t>
      </w:r>
    </w:p>
    <w:p w:rsidR="002F1735" w:rsidRPr="004252C6" w:rsidRDefault="002F1735" w:rsidP="008A6B98">
      <w:pPr>
        <w:autoSpaceDE w:val="0"/>
        <w:autoSpaceDN w:val="0"/>
        <w:adjustRightInd w:val="0"/>
        <w:jc w:val="both"/>
        <w:rPr>
          <w:rFonts w:ascii="Humnst777 BT" w:hAnsi="Humnst777 BT" w:cs="Humnst777 BT"/>
        </w:rPr>
      </w:pPr>
    </w:p>
    <w:p w:rsidR="002F1735" w:rsidRPr="004252C6" w:rsidRDefault="002F1735" w:rsidP="008A6B98">
      <w:pPr>
        <w:autoSpaceDE w:val="0"/>
        <w:autoSpaceDN w:val="0"/>
        <w:adjustRightInd w:val="0"/>
        <w:jc w:val="both"/>
        <w:rPr>
          <w:rFonts w:ascii="Humnst777 BT" w:hAnsi="Humnst777 BT" w:cs="Humnst777 BT"/>
        </w:rPr>
      </w:pPr>
      <w:r w:rsidRPr="004252C6">
        <w:rPr>
          <w:rFonts w:ascii="Humnst777 BT Tur" w:hAnsi="Humnst777 BT Tur" w:cs="Humnst777 BT Tur"/>
        </w:rPr>
        <w:t>SKM ve haberleşme sistemine ait şematik resim. Şekil:2</w:t>
      </w:r>
    </w:p>
    <w:p w:rsidR="002F1735" w:rsidRPr="004252C6" w:rsidRDefault="002F1735" w:rsidP="008A6B98">
      <w:pPr>
        <w:autoSpaceDE w:val="0"/>
        <w:autoSpaceDN w:val="0"/>
        <w:adjustRightInd w:val="0"/>
        <w:jc w:val="both"/>
        <w:rPr>
          <w:rFonts w:ascii="Humnst777 BT" w:hAnsi="Humnst777 BT" w:cs="Humnst777 BT"/>
          <w:b/>
          <w:bCs/>
        </w:rPr>
      </w:pPr>
      <w:r w:rsidRPr="00046713">
        <w:rPr>
          <w:rFonts w:ascii="Humnst777 BT" w:hAnsi="Humnst777 BT" w:cs="Humnst777 BT"/>
          <w:b/>
          <w:bCs/>
        </w:rPr>
        <w:pict>
          <v:shape id="_x0000_i1026" type="#_x0000_t75" style="width:450.75pt;height:338.25pt">
            <v:imagedata r:id="rId8" o:title=""/>
          </v:shape>
        </w:pict>
      </w:r>
    </w:p>
    <w:p w:rsidR="002F1735" w:rsidRPr="004252C6" w:rsidRDefault="002F1735" w:rsidP="000041E5">
      <w:pPr>
        <w:autoSpaceDE w:val="0"/>
        <w:autoSpaceDN w:val="0"/>
        <w:adjustRightInd w:val="0"/>
        <w:jc w:val="center"/>
        <w:rPr>
          <w:rFonts w:ascii="Humnst777 BT" w:hAnsi="Humnst777 BT" w:cs="Humnst777 BT"/>
          <w:b/>
          <w:bCs/>
        </w:rPr>
      </w:pPr>
      <w:r w:rsidRPr="004252C6">
        <w:rPr>
          <w:rFonts w:ascii="Humnst777 BT Tur" w:hAnsi="Humnst777 BT Tur" w:cs="Humnst777 BT Tur"/>
          <w:b/>
          <w:bCs/>
        </w:rPr>
        <w:t>Şekil: 2</w:t>
      </w:r>
    </w:p>
    <w:p w:rsidR="002F1735" w:rsidRPr="004252C6" w:rsidRDefault="002F1735" w:rsidP="009E615D">
      <w:pPr>
        <w:jc w:val="both"/>
        <w:rPr>
          <w:rFonts w:ascii="Humnst777 BT" w:hAnsi="Humnst777 BT" w:cs="Humnst777 BT"/>
          <w:b/>
          <w:bCs/>
        </w:rPr>
      </w:pPr>
    </w:p>
    <w:p w:rsidR="002F1735" w:rsidRPr="004252C6" w:rsidRDefault="002F1735" w:rsidP="009E615D">
      <w:pPr>
        <w:jc w:val="both"/>
        <w:rPr>
          <w:rFonts w:ascii="Humnst777 BT" w:hAnsi="Humnst777 BT" w:cs="Humnst777 BT"/>
          <w:b/>
          <w:bCs/>
        </w:rPr>
      </w:pPr>
    </w:p>
    <w:p w:rsidR="002F1735" w:rsidRPr="004252C6" w:rsidRDefault="002F1735" w:rsidP="009E615D">
      <w:pPr>
        <w:jc w:val="both"/>
        <w:rPr>
          <w:rFonts w:ascii="Humnst777 BT" w:hAnsi="Humnst777 BT" w:cs="Humnst777 BT"/>
          <w:b/>
          <w:bCs/>
        </w:rPr>
      </w:pPr>
    </w:p>
    <w:p w:rsidR="002F1735" w:rsidRPr="004252C6" w:rsidRDefault="002F1735" w:rsidP="009E615D">
      <w:pPr>
        <w:jc w:val="both"/>
        <w:rPr>
          <w:rFonts w:ascii="Humnst777 BT" w:hAnsi="Humnst777 BT" w:cs="Humnst777 BT"/>
          <w:b/>
          <w:bCs/>
        </w:rPr>
      </w:pPr>
    </w:p>
    <w:p w:rsidR="002F1735" w:rsidRPr="004252C6" w:rsidRDefault="002F1735" w:rsidP="009E615D">
      <w:pPr>
        <w:jc w:val="both"/>
        <w:rPr>
          <w:rFonts w:ascii="Humnst777 BT" w:hAnsi="Humnst777 BT" w:cs="Humnst777 BT"/>
          <w:b/>
          <w:bCs/>
        </w:rPr>
      </w:pPr>
    </w:p>
    <w:p w:rsidR="002F1735" w:rsidRPr="004252C6" w:rsidRDefault="002F1735" w:rsidP="009E615D">
      <w:pPr>
        <w:jc w:val="both"/>
        <w:rPr>
          <w:rFonts w:ascii="Humnst777 BT" w:hAnsi="Humnst777 BT" w:cs="Humnst777 BT"/>
          <w:b/>
          <w:bCs/>
        </w:rPr>
      </w:pPr>
    </w:p>
    <w:p w:rsidR="002F1735" w:rsidRPr="004252C6" w:rsidRDefault="002F1735" w:rsidP="009E615D">
      <w:pPr>
        <w:jc w:val="both"/>
        <w:rPr>
          <w:rFonts w:ascii="Humnst777 BT" w:hAnsi="Humnst777 BT" w:cs="Humnst777 BT"/>
          <w:b/>
          <w:bCs/>
          <w:sz w:val="28"/>
          <w:szCs w:val="28"/>
        </w:rPr>
      </w:pPr>
    </w:p>
    <w:p w:rsidR="002F1735" w:rsidRPr="004252C6" w:rsidRDefault="002F1735" w:rsidP="009E615D">
      <w:pPr>
        <w:jc w:val="both"/>
        <w:rPr>
          <w:rFonts w:ascii="Humnst777 BT" w:hAnsi="Humnst777 BT" w:cs="Humnst777 BT"/>
          <w:b/>
          <w:bCs/>
          <w:sz w:val="28"/>
          <w:szCs w:val="28"/>
        </w:rPr>
      </w:pPr>
    </w:p>
    <w:p w:rsidR="002F1735" w:rsidRPr="004252C6" w:rsidRDefault="002F1735" w:rsidP="009E615D">
      <w:pPr>
        <w:jc w:val="both"/>
        <w:rPr>
          <w:rFonts w:ascii="Humnst777 BT" w:hAnsi="Humnst777 BT" w:cs="Humnst777 BT"/>
          <w:b/>
          <w:bCs/>
        </w:rPr>
      </w:pPr>
      <w:r w:rsidRPr="004252C6">
        <w:rPr>
          <w:rFonts w:ascii="Humnst777 BT" w:hAnsi="Humnst777 BT" w:cs="Humnst777 BT"/>
          <w:b/>
          <w:bCs/>
          <w:sz w:val="28"/>
          <w:szCs w:val="28"/>
        </w:rPr>
        <w:t>Bölüm: 2</w:t>
      </w:r>
      <w:r w:rsidRPr="004252C6">
        <w:rPr>
          <w:rFonts w:ascii="Humnst777 BT" w:hAnsi="Humnst777 BT" w:cs="Humnst777 BT"/>
          <w:b/>
          <w:bCs/>
        </w:rPr>
        <w:t xml:space="preserve"> </w:t>
      </w:r>
    </w:p>
    <w:p w:rsidR="002F1735" w:rsidRPr="004252C6" w:rsidRDefault="002F1735" w:rsidP="00621995">
      <w:pPr>
        <w:jc w:val="both"/>
        <w:rPr>
          <w:rFonts w:ascii="Humnst777 BT" w:hAnsi="Humnst777 BT" w:cs="Humnst777 BT"/>
          <w:b/>
          <w:bCs/>
        </w:rPr>
      </w:pPr>
      <w:r w:rsidRPr="004252C6">
        <w:rPr>
          <w:rFonts w:ascii="Humnst777 BT Tur" w:hAnsi="Humnst777 BT Tur" w:cs="Humnst777 BT Tur"/>
          <w:b/>
          <w:bCs/>
        </w:rPr>
        <w:t>DAĞITIM LİSANS BÖLGESİNDEKİ DOĞRUDAN İLETİM HATTINDAN DOĞAL GAZ ALAN SERBEST TÜKETİCİLERİN ÖLÇÜM NOKTALARININ SEVKİYAT KONTROL MERKEZİ İLE HABERLEŞMESİ İLE İLGİLİ TEKNİK USUL VE ESASLAR</w:t>
      </w:r>
    </w:p>
    <w:p w:rsidR="002F1735" w:rsidRPr="004252C6" w:rsidRDefault="002F1735" w:rsidP="009E615D">
      <w:pPr>
        <w:jc w:val="both"/>
        <w:rPr>
          <w:rFonts w:ascii="Humnst777 BT" w:hAnsi="Humnst777 BT" w:cs="Humnst777 BT"/>
          <w:b/>
          <w:bCs/>
        </w:rPr>
      </w:pPr>
      <w:r w:rsidRPr="004252C6">
        <w:rPr>
          <w:rFonts w:ascii="Humnst777 BT" w:hAnsi="Humnst777 BT" w:cs="Humnst777 BT"/>
          <w:b/>
          <w:bCs/>
        </w:rPr>
        <w:t xml:space="preserve">1. AMAÇ </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 xml:space="preserve">Bu teknik usul ve esasların amacı dağıtım bölgemizde bulunan ve/veya yeni devreye girecek olan ve iletim hattından gaz alan serbest tüketicilerin haberleşme sistemlerinin, 4646 sayılı Doğalgaz Piyasası Kanunu ve İlgili Mevzuat Hükümleri gereği dağıtım şirketi SKM ile haberleşmesinin usul ve esaslarının belirlenmesidir. </w:t>
      </w:r>
    </w:p>
    <w:p w:rsidR="002F1735" w:rsidRPr="004252C6" w:rsidRDefault="002F1735" w:rsidP="009E615D">
      <w:pPr>
        <w:jc w:val="both"/>
        <w:rPr>
          <w:rFonts w:ascii="Humnst777 BT" w:hAnsi="Humnst777 BT" w:cs="Humnst777 BT"/>
          <w:b/>
          <w:bCs/>
        </w:rPr>
      </w:pPr>
      <w:r w:rsidRPr="004252C6">
        <w:rPr>
          <w:rFonts w:ascii="Humnst777 BT" w:hAnsi="Humnst777 BT" w:cs="Humnst777 BT"/>
          <w:b/>
          <w:bCs/>
        </w:rPr>
        <w:t>2. KAPSAM</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İletim hattından gaz alan serbest tüketiciye ait RM/A istasyonunun, Dağıtım Şirketi SKM Haberleşme sistemine entegrasyonu için gerekli olan asgari yazılımsal ve donanımsal unsurları kapsar.</w:t>
      </w:r>
    </w:p>
    <w:p w:rsidR="002F1735" w:rsidRPr="004252C6" w:rsidRDefault="002F1735" w:rsidP="009E615D">
      <w:pPr>
        <w:jc w:val="both"/>
        <w:rPr>
          <w:rFonts w:ascii="Humnst777 BT" w:hAnsi="Humnst777 BT" w:cs="Humnst777 BT"/>
          <w:b/>
          <w:bCs/>
        </w:rPr>
      </w:pPr>
      <w:r w:rsidRPr="004252C6">
        <w:rPr>
          <w:rFonts w:ascii="Humnst777 BT" w:hAnsi="Humnst777 BT" w:cs="Humnst777 BT"/>
          <w:b/>
          <w:bCs/>
        </w:rPr>
        <w:t>3. YÖNTEM</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 xml:space="preserve">İletim hattından gaz alan müşteri tipi RM/A İstasyonlarının kurulumu, BOTAŞ tarafından standartları belirlenmiş olan en güncel haldeki teknik şartnameye göre yapılır. </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Bu şartnamenin belirlediği esaslara ek olarak RM/A’da kullanılacak tüm ekipmanlar için dağıtım şirketinden marka/model onayı alınır.</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RM/A haberleşmeleri SKM Haberleşmesi ve Lokal SCADA haberleşmesi olarak 2 ana kısma ayrılmaktadır. Lokal SCADA için BOTAŞ Şartnamesi kapsamında Modbus (RTU) Server kurulur ve Modbus (RTU) Server aracılığıyla, İstasyon RTU, BOTAŞ RTU, FC Panosu, GC Panosu, Ultrasonikmetre FC Panosu, vb. tüm ekipmanlardaki ticari datalar alınarak, Dağıtım Şirketi SKM Haberleşme sistemine entegre edilir. Bu entegrasyon sırasında Dağıtım Şirketi SKM’nin işletildiği ana server’lar ile bağlantı yine Dağıtım Şirketinin koordinasyonunda yapılır.</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Müşteri tarafından RM/A’da kullanılan tüm ekipmanlar için kullanım, bakım, işletme eğitimleri dağıtım şirketi personeline verilir. Bu eğitimler kapsamında SKM Haberleşmesi ve Lokal SCADA haberleşmesinin kurulması ve sağlıklı idame ettirilebilmesi için tüm ekipman ve sistemlerin Port Ayar bilgileri, IP adresleri, Modbus Register adres listeleri vb. tüm ayarları için dağıtım şirketi ile ortak çalışma yürütülür.</w:t>
      </w:r>
    </w:p>
    <w:p w:rsidR="002F1735" w:rsidRPr="004252C6" w:rsidRDefault="002F1735" w:rsidP="009E615D">
      <w:pPr>
        <w:jc w:val="both"/>
        <w:rPr>
          <w:rFonts w:ascii="Humnst777 BT" w:hAnsi="Humnst777 BT" w:cs="Humnst777 BT"/>
        </w:rPr>
      </w:pPr>
      <w:r w:rsidRPr="004252C6">
        <w:rPr>
          <w:rFonts w:ascii="Humnst777 BT" w:hAnsi="Humnst777 BT" w:cs="Humnst777 BT"/>
        </w:rPr>
        <w:t>RM/A’da kurulumu ya</w:t>
      </w:r>
      <w:r w:rsidRPr="004252C6">
        <w:rPr>
          <w:rFonts w:ascii="Humnst777 BT Tur" w:hAnsi="Humnst777 BT Tur" w:cs="Humnst777 BT Tur"/>
        </w:rPr>
        <w:t>pılan Modbus RTU, İstasyon RTU, BOTAŞ RTU, FC Panosu, GC Panosu, Ultrasonikmetre FC Panosu, vb. bütün sistemlerin kullanıcı manuelleri, Tek-Hat resimleri, Pano Klemens resimleri, Sistem Genel Yerleşim Resmi vb. dokümanları dağıtım şirketine teslim edilir.</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RM/A ile SKM haberleşmesinin istenilen standartta sağlanabilmesi için, dağıtım şirketi tarafından gerekli görülen tüm I/O bilgileri hem Dijital hem Analog olarak müşteri tarafından sisteme aktarılır ve saha testleri yapılır.</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istasyondaki SCADA Programında rapor verilerinin nerede, ne şekilde, hangi periyotla ve ne kadar sürede tutulduğunu Dağıtım Şirketine sunulur. Ayrıca, istasyonun anlık durumunu gösteren SCADA resmi için Dağıtım Şirketi onayı alınır. SCADA resmi bu onaya göre çizilir.</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RM/A Lokal Haberleşme sisteminin SKM ile haberleşebilmesi için 1 adet sabit IP adresli ADSL internet bağlantısı temin edilir. ADSL hizmeti alınamayan yerlerde Dağıtım Şirketi ile karşılıklı görüşülerek uygun hız ve kalitede alternatif bir internet erişimi sağlanır.</w:t>
      </w:r>
    </w:p>
    <w:p w:rsidR="002F1735" w:rsidRPr="004252C6" w:rsidRDefault="002F1735" w:rsidP="009E615D">
      <w:pPr>
        <w:jc w:val="both"/>
        <w:rPr>
          <w:rFonts w:ascii="Humnst777 BT" w:hAnsi="Humnst777 BT" w:cs="Humnst777 BT"/>
        </w:rPr>
      </w:pPr>
      <w:r w:rsidRPr="004252C6">
        <w:rPr>
          <w:rFonts w:ascii="Humnst777 BT" w:hAnsi="Humnst777 BT" w:cs="Humnst777 BT"/>
        </w:rPr>
        <w:t>Temin edi</w:t>
      </w:r>
      <w:r w:rsidRPr="004252C6">
        <w:rPr>
          <w:rFonts w:ascii="Humnst777 BT Tur" w:hAnsi="Humnst777 BT Tur" w:cs="Humnst777 BT Tur"/>
        </w:rPr>
        <w:t xml:space="preserve">lecek ADSL modemin port yönlendirme seçenekleri uygun özelliklerde olur ve Dağıtım Şirketi onayı alınır. ADSL Modem ve İstasyon RTU su içerisinde kullanılan Ethernet switchlerde en az 6 adet Ethernet portu yedek olarak bırakılır. </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 xml:space="preserve">RM/A istasyonunun BOTAŞ ile haberleşmesi amacıyla, Müşteri tarafından 1 adet BOTAŞ RTU panosu kurulur ve 1 adet de 3G-GSM modem temin edilerek Modbus RTU’ya entegrasyonu yapılır ve BOTAŞ Merkezi SCADA ile haberleştirilir. Bu amaç ile ilgili BOTAŞ’ tan 1 adet SIM kart alınarak sisteme takılır. </w:t>
      </w:r>
    </w:p>
    <w:p w:rsidR="002F1735" w:rsidRPr="004252C6" w:rsidRDefault="002F1735" w:rsidP="009E615D">
      <w:pPr>
        <w:jc w:val="both"/>
        <w:rPr>
          <w:rFonts w:ascii="Humnst777 BT" w:hAnsi="Humnst777 BT" w:cs="Humnst777 BT"/>
        </w:rPr>
      </w:pPr>
      <w:r w:rsidRPr="004252C6">
        <w:rPr>
          <w:rFonts w:ascii="Humnst777 BT Tur" w:hAnsi="Humnst777 BT Tur" w:cs="Humnst777 BT Tur"/>
        </w:rPr>
        <w:t>Hem BOTAŞ RTU hem de Dağıtım şirkeri RTU’su olarak aşağıdaki özelliklerde 2 adet RTU panosu temin edilir. Bu RTU’lar Motorola marka veya muadili olmalıdır. Bu ürünler duvar tipi 500x700x280 ölçülerinde 2 adet pano içerisine monte edilecektir. Panoların içerisinde uygun değerde güç kaynağı ve otomatik sigortalar bulunacaktır. RTU’lar üzerindeki 2 adet seri port klemense taşınacaktır. Ethernet portları istasyon RTU içerisindeki Ethernet switche bağlanacaktır.</w:t>
      </w:r>
    </w:p>
    <w:p w:rsidR="002F1735" w:rsidRPr="004252C6" w:rsidRDefault="002F1735" w:rsidP="003804F3">
      <w:pPr>
        <w:ind w:left="708"/>
        <w:jc w:val="both"/>
        <w:rPr>
          <w:rFonts w:ascii="Humnst777 BT" w:hAnsi="Humnst777 BT" w:cs="Humnst777 BT"/>
        </w:rPr>
      </w:pPr>
      <w:r w:rsidRPr="004252C6">
        <w:rPr>
          <w:rFonts w:ascii="Humnst777 BT" w:hAnsi="Humnst777 BT" w:cs="Humnst777 BT"/>
          <w:color w:val="000000"/>
        </w:rPr>
        <w:t>ACE BASIC MODEL NO RADIO</w:t>
      </w:r>
      <w:r w:rsidRPr="004252C6">
        <w:rPr>
          <w:rFonts w:ascii="Humnst777 BT" w:hAnsi="Humnst777 BT" w:cs="Humnst777 BT"/>
          <w:color w:val="000000"/>
        </w:rPr>
        <w:tab/>
      </w:r>
      <w:r w:rsidRPr="004252C6">
        <w:rPr>
          <w:rFonts w:ascii="Humnst777 BT" w:hAnsi="Humnst777 BT" w:cs="Humnst777 BT"/>
          <w:color w:val="000000"/>
        </w:rPr>
        <w:tab/>
        <w:t>2 adet</w:t>
      </w:r>
    </w:p>
    <w:p w:rsidR="002F1735" w:rsidRPr="004252C6" w:rsidRDefault="002F1735" w:rsidP="003804F3">
      <w:pPr>
        <w:ind w:left="708"/>
        <w:jc w:val="both"/>
        <w:rPr>
          <w:rFonts w:ascii="Humnst777 BT" w:hAnsi="Humnst777 BT" w:cs="Humnst777 BT"/>
        </w:rPr>
      </w:pPr>
      <w:r w:rsidRPr="004252C6">
        <w:rPr>
          <w:rFonts w:ascii="Humnst777 BT" w:hAnsi="Humnst777 BT" w:cs="Humnst777 BT"/>
          <w:color w:val="000000"/>
        </w:rPr>
        <w:t>ADD ACE CPU 3640</w:t>
      </w:r>
      <w:r w:rsidRPr="004252C6">
        <w:rPr>
          <w:rFonts w:ascii="Humnst777 BT" w:hAnsi="Humnst777 BT" w:cs="Humnst777 BT"/>
          <w:color w:val="000000"/>
        </w:rPr>
        <w:tab/>
      </w:r>
      <w:r w:rsidRPr="004252C6">
        <w:rPr>
          <w:rFonts w:ascii="Humnst777 BT" w:hAnsi="Humnst777 BT" w:cs="Humnst777 BT"/>
          <w:color w:val="000000"/>
        </w:rPr>
        <w:tab/>
      </w:r>
      <w:r w:rsidRPr="004252C6">
        <w:rPr>
          <w:rFonts w:ascii="Humnst777 BT" w:hAnsi="Humnst777 BT" w:cs="Humnst777 BT"/>
          <w:color w:val="000000"/>
        </w:rPr>
        <w:tab/>
      </w:r>
      <w:r w:rsidRPr="004252C6">
        <w:rPr>
          <w:rFonts w:ascii="Humnst777 BT" w:hAnsi="Humnst777 BT" w:cs="Humnst777 BT"/>
          <w:color w:val="000000"/>
        </w:rPr>
        <w:tab/>
        <w:t>2adet</w:t>
      </w:r>
    </w:p>
    <w:p w:rsidR="002F1735" w:rsidRPr="004252C6" w:rsidRDefault="002F1735" w:rsidP="003804F3">
      <w:pPr>
        <w:ind w:left="708"/>
        <w:jc w:val="both"/>
        <w:rPr>
          <w:rFonts w:ascii="Humnst777 BT" w:hAnsi="Humnst777 BT" w:cs="Humnst777 BT"/>
        </w:rPr>
      </w:pPr>
      <w:r w:rsidRPr="004252C6">
        <w:rPr>
          <w:rFonts w:ascii="Humnst777 BT" w:hAnsi="Humnst777 BT" w:cs="Humnst777 BT"/>
        </w:rPr>
        <w:t>ADD: 3 I/O SLOTS FRAME</w:t>
      </w:r>
    </w:p>
    <w:p w:rsidR="002F1735" w:rsidRPr="004252C6" w:rsidRDefault="002F1735" w:rsidP="003804F3">
      <w:pPr>
        <w:ind w:left="708"/>
        <w:jc w:val="both"/>
        <w:rPr>
          <w:rFonts w:ascii="Humnst777 BT" w:hAnsi="Humnst777 BT" w:cs="Humnst777 BT"/>
        </w:rPr>
      </w:pPr>
      <w:r w:rsidRPr="004252C6">
        <w:rPr>
          <w:rFonts w:ascii="Humnst777 BT" w:hAnsi="Humnst777 BT" w:cs="Humnst777 BT"/>
        </w:rPr>
        <w:t>ADD: PLUG-IN ETHERNET 10/100 M PORT</w:t>
      </w:r>
      <w:r w:rsidRPr="004252C6">
        <w:rPr>
          <w:rFonts w:ascii="Humnst777 BT" w:hAnsi="Humnst777 BT" w:cs="Humnst777 BT"/>
        </w:rPr>
        <w:tab/>
        <w:t>2 adet</w:t>
      </w:r>
    </w:p>
    <w:p w:rsidR="002F1735" w:rsidRPr="004252C6" w:rsidRDefault="002F1735" w:rsidP="003804F3">
      <w:pPr>
        <w:ind w:left="708"/>
        <w:jc w:val="both"/>
        <w:rPr>
          <w:rFonts w:ascii="Humnst777 BT" w:hAnsi="Humnst777 BT" w:cs="Humnst777 BT"/>
        </w:rPr>
      </w:pPr>
      <w:r w:rsidRPr="004252C6">
        <w:rPr>
          <w:rFonts w:ascii="Humnst777 BT" w:hAnsi="Humnst777 BT" w:cs="Humnst777 BT"/>
        </w:rPr>
        <w:t>ADD: PLUG-IN RS-232 PORT</w:t>
      </w:r>
      <w:r w:rsidRPr="004252C6">
        <w:rPr>
          <w:rFonts w:ascii="Humnst777 BT" w:hAnsi="Humnst777 BT" w:cs="Humnst777 BT"/>
        </w:rPr>
        <w:tab/>
      </w:r>
      <w:r w:rsidRPr="004252C6">
        <w:rPr>
          <w:rFonts w:ascii="Humnst777 BT" w:hAnsi="Humnst777 BT" w:cs="Humnst777 BT"/>
        </w:rPr>
        <w:tab/>
      </w:r>
      <w:r w:rsidRPr="004252C6">
        <w:rPr>
          <w:rFonts w:ascii="Humnst777 BT" w:hAnsi="Humnst777 BT" w:cs="Humnst777 BT"/>
        </w:rPr>
        <w:tab/>
        <w:t>2adet</w:t>
      </w:r>
    </w:p>
    <w:p w:rsidR="002F1735" w:rsidRPr="004252C6" w:rsidRDefault="002F1735" w:rsidP="008A6B98">
      <w:pPr>
        <w:autoSpaceDE w:val="0"/>
        <w:autoSpaceDN w:val="0"/>
        <w:adjustRightInd w:val="0"/>
        <w:jc w:val="both"/>
        <w:rPr>
          <w:rFonts w:ascii="Humnst777 BT" w:hAnsi="Humnst777 BT" w:cs="Humnst777 BT"/>
          <w:b/>
          <w:bCs/>
          <w:sz w:val="24"/>
          <w:szCs w:val="24"/>
        </w:rPr>
      </w:pPr>
    </w:p>
    <w:sectPr w:rsidR="002F1735" w:rsidRPr="004252C6" w:rsidSect="000C6BA5">
      <w:pgSz w:w="11906" w:h="16838"/>
      <w:pgMar w:top="1276"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735" w:rsidRDefault="002F1735" w:rsidP="00AE6B5F">
      <w:pPr>
        <w:spacing w:after="0" w:line="240" w:lineRule="auto"/>
      </w:pPr>
      <w:r>
        <w:separator/>
      </w:r>
    </w:p>
  </w:endnote>
  <w:endnote w:type="continuationSeparator" w:id="0">
    <w:p w:rsidR="002F1735" w:rsidRDefault="002F1735" w:rsidP="00AE6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Humnst777 BT">
    <w:panose1 w:val="00000000000000000000"/>
    <w:charset w:val="00"/>
    <w:family w:val="swiss"/>
    <w:notTrueType/>
    <w:pitch w:val="variable"/>
    <w:sig w:usb0="00000003" w:usb1="00000000" w:usb2="00000000" w:usb3="00000000" w:csb0="00000001" w:csb1="00000000"/>
  </w:font>
  <w:font w:name="Humnst777 BT Tur">
    <w:panose1 w:val="00000000000000000000"/>
    <w:charset w:val="A2"/>
    <w:family w:val="swiss"/>
    <w:notTrueType/>
    <w:pitch w:val="variable"/>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735" w:rsidRDefault="002F1735" w:rsidP="00AE6B5F">
      <w:pPr>
        <w:spacing w:after="0" w:line="240" w:lineRule="auto"/>
      </w:pPr>
      <w:r>
        <w:separator/>
      </w:r>
    </w:p>
  </w:footnote>
  <w:footnote w:type="continuationSeparator" w:id="0">
    <w:p w:rsidR="002F1735" w:rsidRDefault="002F1735" w:rsidP="00AE6B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5935"/>
    <w:multiLevelType w:val="hybridMultilevel"/>
    <w:tmpl w:val="6472FC66"/>
    <w:lvl w:ilvl="0" w:tplc="4ADE99F8">
      <w:start w:val="6"/>
      <w:numFmt w:val="bullet"/>
      <w:lvlText w:val=""/>
      <w:lvlJc w:val="left"/>
      <w:pPr>
        <w:ind w:left="720" w:hanging="360"/>
      </w:pPr>
      <w:rPr>
        <w:rFonts w:ascii="Symbol" w:eastAsia="Times New Roman"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
    <w:nsid w:val="0F991DE0"/>
    <w:multiLevelType w:val="hybridMultilevel"/>
    <w:tmpl w:val="BA2A4D2E"/>
    <w:lvl w:ilvl="0" w:tplc="041F0001">
      <w:start w:val="1"/>
      <w:numFmt w:val="bullet"/>
      <w:lvlText w:val=""/>
      <w:lvlJc w:val="left"/>
      <w:pPr>
        <w:ind w:left="761" w:hanging="360"/>
      </w:pPr>
      <w:rPr>
        <w:rFonts w:ascii="Symbol" w:hAnsi="Symbol" w:cs="Symbol" w:hint="default"/>
      </w:rPr>
    </w:lvl>
    <w:lvl w:ilvl="1" w:tplc="041F0003">
      <w:start w:val="1"/>
      <w:numFmt w:val="bullet"/>
      <w:lvlText w:val="o"/>
      <w:lvlJc w:val="left"/>
      <w:pPr>
        <w:ind w:left="1481" w:hanging="360"/>
      </w:pPr>
      <w:rPr>
        <w:rFonts w:ascii="Courier New" w:hAnsi="Courier New" w:cs="Courier New" w:hint="default"/>
      </w:rPr>
    </w:lvl>
    <w:lvl w:ilvl="2" w:tplc="041F0005">
      <w:start w:val="1"/>
      <w:numFmt w:val="bullet"/>
      <w:lvlText w:val=""/>
      <w:lvlJc w:val="left"/>
      <w:pPr>
        <w:ind w:left="2201" w:hanging="360"/>
      </w:pPr>
      <w:rPr>
        <w:rFonts w:ascii="Wingdings" w:hAnsi="Wingdings" w:cs="Wingdings" w:hint="default"/>
      </w:rPr>
    </w:lvl>
    <w:lvl w:ilvl="3" w:tplc="041F0001">
      <w:start w:val="1"/>
      <w:numFmt w:val="bullet"/>
      <w:lvlText w:val=""/>
      <w:lvlJc w:val="left"/>
      <w:pPr>
        <w:ind w:left="2921" w:hanging="360"/>
      </w:pPr>
      <w:rPr>
        <w:rFonts w:ascii="Symbol" w:hAnsi="Symbol" w:cs="Symbol" w:hint="default"/>
      </w:rPr>
    </w:lvl>
    <w:lvl w:ilvl="4" w:tplc="041F0003">
      <w:start w:val="1"/>
      <w:numFmt w:val="bullet"/>
      <w:lvlText w:val="o"/>
      <w:lvlJc w:val="left"/>
      <w:pPr>
        <w:ind w:left="3641" w:hanging="360"/>
      </w:pPr>
      <w:rPr>
        <w:rFonts w:ascii="Courier New" w:hAnsi="Courier New" w:cs="Courier New" w:hint="default"/>
      </w:rPr>
    </w:lvl>
    <w:lvl w:ilvl="5" w:tplc="041F0005">
      <w:start w:val="1"/>
      <w:numFmt w:val="bullet"/>
      <w:lvlText w:val=""/>
      <w:lvlJc w:val="left"/>
      <w:pPr>
        <w:ind w:left="4361" w:hanging="360"/>
      </w:pPr>
      <w:rPr>
        <w:rFonts w:ascii="Wingdings" w:hAnsi="Wingdings" w:cs="Wingdings" w:hint="default"/>
      </w:rPr>
    </w:lvl>
    <w:lvl w:ilvl="6" w:tplc="041F0001">
      <w:start w:val="1"/>
      <w:numFmt w:val="bullet"/>
      <w:lvlText w:val=""/>
      <w:lvlJc w:val="left"/>
      <w:pPr>
        <w:ind w:left="5081" w:hanging="360"/>
      </w:pPr>
      <w:rPr>
        <w:rFonts w:ascii="Symbol" w:hAnsi="Symbol" w:cs="Symbol" w:hint="default"/>
      </w:rPr>
    </w:lvl>
    <w:lvl w:ilvl="7" w:tplc="041F0003">
      <w:start w:val="1"/>
      <w:numFmt w:val="bullet"/>
      <w:lvlText w:val="o"/>
      <w:lvlJc w:val="left"/>
      <w:pPr>
        <w:ind w:left="5801" w:hanging="360"/>
      </w:pPr>
      <w:rPr>
        <w:rFonts w:ascii="Courier New" w:hAnsi="Courier New" w:cs="Courier New" w:hint="default"/>
      </w:rPr>
    </w:lvl>
    <w:lvl w:ilvl="8" w:tplc="041F0005">
      <w:start w:val="1"/>
      <w:numFmt w:val="bullet"/>
      <w:lvlText w:val=""/>
      <w:lvlJc w:val="left"/>
      <w:pPr>
        <w:ind w:left="6521" w:hanging="360"/>
      </w:pPr>
      <w:rPr>
        <w:rFonts w:ascii="Wingdings" w:hAnsi="Wingdings" w:cs="Wingdings" w:hint="default"/>
      </w:rPr>
    </w:lvl>
  </w:abstractNum>
  <w:abstractNum w:abstractNumId="2">
    <w:nsid w:val="1502113D"/>
    <w:multiLevelType w:val="hybridMultilevel"/>
    <w:tmpl w:val="220455C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17EF4F4C"/>
    <w:multiLevelType w:val="hybridMultilevel"/>
    <w:tmpl w:val="93AC95C6"/>
    <w:lvl w:ilvl="0" w:tplc="041F0001">
      <w:start w:val="1"/>
      <w:numFmt w:val="bullet"/>
      <w:lvlText w:val=""/>
      <w:lvlJc w:val="left"/>
      <w:pPr>
        <w:ind w:left="761" w:hanging="360"/>
      </w:pPr>
      <w:rPr>
        <w:rFonts w:ascii="Symbol" w:hAnsi="Symbol" w:cs="Symbol" w:hint="default"/>
      </w:rPr>
    </w:lvl>
    <w:lvl w:ilvl="1" w:tplc="041F0003">
      <w:start w:val="1"/>
      <w:numFmt w:val="bullet"/>
      <w:lvlText w:val="o"/>
      <w:lvlJc w:val="left"/>
      <w:pPr>
        <w:ind w:left="1481" w:hanging="360"/>
      </w:pPr>
      <w:rPr>
        <w:rFonts w:ascii="Courier New" w:hAnsi="Courier New" w:cs="Courier New" w:hint="default"/>
      </w:rPr>
    </w:lvl>
    <w:lvl w:ilvl="2" w:tplc="041F0005">
      <w:start w:val="1"/>
      <w:numFmt w:val="bullet"/>
      <w:lvlText w:val=""/>
      <w:lvlJc w:val="left"/>
      <w:pPr>
        <w:ind w:left="2201" w:hanging="360"/>
      </w:pPr>
      <w:rPr>
        <w:rFonts w:ascii="Wingdings" w:hAnsi="Wingdings" w:cs="Wingdings" w:hint="default"/>
      </w:rPr>
    </w:lvl>
    <w:lvl w:ilvl="3" w:tplc="041F0001">
      <w:start w:val="1"/>
      <w:numFmt w:val="bullet"/>
      <w:lvlText w:val=""/>
      <w:lvlJc w:val="left"/>
      <w:pPr>
        <w:ind w:left="2921" w:hanging="360"/>
      </w:pPr>
      <w:rPr>
        <w:rFonts w:ascii="Symbol" w:hAnsi="Symbol" w:cs="Symbol" w:hint="default"/>
      </w:rPr>
    </w:lvl>
    <w:lvl w:ilvl="4" w:tplc="041F0003">
      <w:start w:val="1"/>
      <w:numFmt w:val="bullet"/>
      <w:lvlText w:val="o"/>
      <w:lvlJc w:val="left"/>
      <w:pPr>
        <w:ind w:left="3641" w:hanging="360"/>
      </w:pPr>
      <w:rPr>
        <w:rFonts w:ascii="Courier New" w:hAnsi="Courier New" w:cs="Courier New" w:hint="default"/>
      </w:rPr>
    </w:lvl>
    <w:lvl w:ilvl="5" w:tplc="041F0005">
      <w:start w:val="1"/>
      <w:numFmt w:val="bullet"/>
      <w:lvlText w:val=""/>
      <w:lvlJc w:val="left"/>
      <w:pPr>
        <w:ind w:left="4361" w:hanging="360"/>
      </w:pPr>
      <w:rPr>
        <w:rFonts w:ascii="Wingdings" w:hAnsi="Wingdings" w:cs="Wingdings" w:hint="default"/>
      </w:rPr>
    </w:lvl>
    <w:lvl w:ilvl="6" w:tplc="041F0001">
      <w:start w:val="1"/>
      <w:numFmt w:val="bullet"/>
      <w:lvlText w:val=""/>
      <w:lvlJc w:val="left"/>
      <w:pPr>
        <w:ind w:left="5081" w:hanging="360"/>
      </w:pPr>
      <w:rPr>
        <w:rFonts w:ascii="Symbol" w:hAnsi="Symbol" w:cs="Symbol" w:hint="default"/>
      </w:rPr>
    </w:lvl>
    <w:lvl w:ilvl="7" w:tplc="041F0003">
      <w:start w:val="1"/>
      <w:numFmt w:val="bullet"/>
      <w:lvlText w:val="o"/>
      <w:lvlJc w:val="left"/>
      <w:pPr>
        <w:ind w:left="5801" w:hanging="360"/>
      </w:pPr>
      <w:rPr>
        <w:rFonts w:ascii="Courier New" w:hAnsi="Courier New" w:cs="Courier New" w:hint="default"/>
      </w:rPr>
    </w:lvl>
    <w:lvl w:ilvl="8" w:tplc="041F0005">
      <w:start w:val="1"/>
      <w:numFmt w:val="bullet"/>
      <w:lvlText w:val=""/>
      <w:lvlJc w:val="left"/>
      <w:pPr>
        <w:ind w:left="6521" w:hanging="360"/>
      </w:pPr>
      <w:rPr>
        <w:rFonts w:ascii="Wingdings" w:hAnsi="Wingdings" w:cs="Wingdings" w:hint="default"/>
      </w:rPr>
    </w:lvl>
  </w:abstractNum>
  <w:abstractNum w:abstractNumId="4">
    <w:nsid w:val="27841F28"/>
    <w:multiLevelType w:val="hybridMultilevel"/>
    <w:tmpl w:val="D88AB742"/>
    <w:lvl w:ilvl="0" w:tplc="041F0001">
      <w:start w:val="1"/>
      <w:numFmt w:val="bullet"/>
      <w:lvlText w:val=""/>
      <w:lvlJc w:val="left"/>
      <w:pPr>
        <w:tabs>
          <w:tab w:val="num" w:pos="1077"/>
        </w:tabs>
        <w:ind w:left="1077" w:hanging="360"/>
      </w:pPr>
      <w:rPr>
        <w:rFonts w:ascii="Symbol" w:hAnsi="Symbol" w:cs="Symbol" w:hint="default"/>
      </w:rPr>
    </w:lvl>
    <w:lvl w:ilvl="1" w:tplc="041F0003">
      <w:start w:val="1"/>
      <w:numFmt w:val="bullet"/>
      <w:lvlText w:val="o"/>
      <w:lvlJc w:val="left"/>
      <w:pPr>
        <w:tabs>
          <w:tab w:val="num" w:pos="1797"/>
        </w:tabs>
        <w:ind w:left="1797" w:hanging="360"/>
      </w:pPr>
      <w:rPr>
        <w:rFonts w:ascii="Courier New" w:hAnsi="Courier New" w:cs="Courier New" w:hint="default"/>
      </w:rPr>
    </w:lvl>
    <w:lvl w:ilvl="2" w:tplc="041F0005">
      <w:start w:val="1"/>
      <w:numFmt w:val="bullet"/>
      <w:lvlText w:val=""/>
      <w:lvlJc w:val="left"/>
      <w:pPr>
        <w:tabs>
          <w:tab w:val="num" w:pos="2517"/>
        </w:tabs>
        <w:ind w:left="2517" w:hanging="360"/>
      </w:pPr>
      <w:rPr>
        <w:rFonts w:ascii="Wingdings" w:hAnsi="Wingdings" w:cs="Wingdings" w:hint="default"/>
      </w:rPr>
    </w:lvl>
    <w:lvl w:ilvl="3" w:tplc="041F0001">
      <w:start w:val="1"/>
      <w:numFmt w:val="bullet"/>
      <w:lvlText w:val=""/>
      <w:lvlJc w:val="left"/>
      <w:pPr>
        <w:tabs>
          <w:tab w:val="num" w:pos="3237"/>
        </w:tabs>
        <w:ind w:left="3237" w:hanging="360"/>
      </w:pPr>
      <w:rPr>
        <w:rFonts w:ascii="Symbol" w:hAnsi="Symbol" w:cs="Symbol" w:hint="default"/>
      </w:rPr>
    </w:lvl>
    <w:lvl w:ilvl="4" w:tplc="041F0003">
      <w:start w:val="1"/>
      <w:numFmt w:val="bullet"/>
      <w:lvlText w:val="o"/>
      <w:lvlJc w:val="left"/>
      <w:pPr>
        <w:tabs>
          <w:tab w:val="num" w:pos="3957"/>
        </w:tabs>
        <w:ind w:left="3957" w:hanging="360"/>
      </w:pPr>
      <w:rPr>
        <w:rFonts w:ascii="Courier New" w:hAnsi="Courier New" w:cs="Courier New" w:hint="default"/>
      </w:rPr>
    </w:lvl>
    <w:lvl w:ilvl="5" w:tplc="041F0005">
      <w:start w:val="1"/>
      <w:numFmt w:val="bullet"/>
      <w:lvlText w:val=""/>
      <w:lvlJc w:val="left"/>
      <w:pPr>
        <w:tabs>
          <w:tab w:val="num" w:pos="4677"/>
        </w:tabs>
        <w:ind w:left="4677" w:hanging="360"/>
      </w:pPr>
      <w:rPr>
        <w:rFonts w:ascii="Wingdings" w:hAnsi="Wingdings" w:cs="Wingdings" w:hint="default"/>
      </w:rPr>
    </w:lvl>
    <w:lvl w:ilvl="6" w:tplc="041F0001">
      <w:start w:val="1"/>
      <w:numFmt w:val="bullet"/>
      <w:lvlText w:val=""/>
      <w:lvlJc w:val="left"/>
      <w:pPr>
        <w:tabs>
          <w:tab w:val="num" w:pos="5397"/>
        </w:tabs>
        <w:ind w:left="5397" w:hanging="360"/>
      </w:pPr>
      <w:rPr>
        <w:rFonts w:ascii="Symbol" w:hAnsi="Symbol" w:cs="Symbol" w:hint="default"/>
      </w:rPr>
    </w:lvl>
    <w:lvl w:ilvl="7" w:tplc="041F0003">
      <w:start w:val="1"/>
      <w:numFmt w:val="bullet"/>
      <w:lvlText w:val="o"/>
      <w:lvlJc w:val="left"/>
      <w:pPr>
        <w:tabs>
          <w:tab w:val="num" w:pos="6117"/>
        </w:tabs>
        <w:ind w:left="6117" w:hanging="360"/>
      </w:pPr>
      <w:rPr>
        <w:rFonts w:ascii="Courier New" w:hAnsi="Courier New" w:cs="Courier New" w:hint="default"/>
      </w:rPr>
    </w:lvl>
    <w:lvl w:ilvl="8" w:tplc="041F0005">
      <w:start w:val="1"/>
      <w:numFmt w:val="bullet"/>
      <w:lvlText w:val=""/>
      <w:lvlJc w:val="left"/>
      <w:pPr>
        <w:tabs>
          <w:tab w:val="num" w:pos="6837"/>
        </w:tabs>
        <w:ind w:left="6837" w:hanging="360"/>
      </w:pPr>
      <w:rPr>
        <w:rFonts w:ascii="Wingdings" w:hAnsi="Wingdings" w:cs="Wingdings" w:hint="default"/>
      </w:rPr>
    </w:lvl>
  </w:abstractNum>
  <w:abstractNum w:abstractNumId="5">
    <w:nsid w:val="2A372B6A"/>
    <w:multiLevelType w:val="hybridMultilevel"/>
    <w:tmpl w:val="60ECB858"/>
    <w:lvl w:ilvl="0" w:tplc="041F0001">
      <w:start w:val="1"/>
      <w:numFmt w:val="bullet"/>
      <w:lvlText w:val=""/>
      <w:lvlJc w:val="left"/>
      <w:pPr>
        <w:ind w:left="761" w:hanging="360"/>
      </w:pPr>
      <w:rPr>
        <w:rFonts w:ascii="Symbol" w:hAnsi="Symbol" w:cs="Symbol" w:hint="default"/>
      </w:rPr>
    </w:lvl>
    <w:lvl w:ilvl="1" w:tplc="041F0003">
      <w:start w:val="1"/>
      <w:numFmt w:val="bullet"/>
      <w:lvlText w:val="o"/>
      <w:lvlJc w:val="left"/>
      <w:pPr>
        <w:ind w:left="1481" w:hanging="360"/>
      </w:pPr>
      <w:rPr>
        <w:rFonts w:ascii="Courier New" w:hAnsi="Courier New" w:cs="Courier New" w:hint="default"/>
      </w:rPr>
    </w:lvl>
    <w:lvl w:ilvl="2" w:tplc="041F0005">
      <w:start w:val="1"/>
      <w:numFmt w:val="bullet"/>
      <w:lvlText w:val=""/>
      <w:lvlJc w:val="left"/>
      <w:pPr>
        <w:ind w:left="2201" w:hanging="360"/>
      </w:pPr>
      <w:rPr>
        <w:rFonts w:ascii="Wingdings" w:hAnsi="Wingdings" w:cs="Wingdings" w:hint="default"/>
      </w:rPr>
    </w:lvl>
    <w:lvl w:ilvl="3" w:tplc="041F0001">
      <w:start w:val="1"/>
      <w:numFmt w:val="bullet"/>
      <w:lvlText w:val=""/>
      <w:lvlJc w:val="left"/>
      <w:pPr>
        <w:ind w:left="2921" w:hanging="360"/>
      </w:pPr>
      <w:rPr>
        <w:rFonts w:ascii="Symbol" w:hAnsi="Symbol" w:cs="Symbol" w:hint="default"/>
      </w:rPr>
    </w:lvl>
    <w:lvl w:ilvl="4" w:tplc="041F0003">
      <w:start w:val="1"/>
      <w:numFmt w:val="bullet"/>
      <w:lvlText w:val="o"/>
      <w:lvlJc w:val="left"/>
      <w:pPr>
        <w:ind w:left="3641" w:hanging="360"/>
      </w:pPr>
      <w:rPr>
        <w:rFonts w:ascii="Courier New" w:hAnsi="Courier New" w:cs="Courier New" w:hint="default"/>
      </w:rPr>
    </w:lvl>
    <w:lvl w:ilvl="5" w:tplc="041F0005">
      <w:start w:val="1"/>
      <w:numFmt w:val="bullet"/>
      <w:lvlText w:val=""/>
      <w:lvlJc w:val="left"/>
      <w:pPr>
        <w:ind w:left="4361" w:hanging="360"/>
      </w:pPr>
      <w:rPr>
        <w:rFonts w:ascii="Wingdings" w:hAnsi="Wingdings" w:cs="Wingdings" w:hint="default"/>
      </w:rPr>
    </w:lvl>
    <w:lvl w:ilvl="6" w:tplc="041F0001">
      <w:start w:val="1"/>
      <w:numFmt w:val="bullet"/>
      <w:lvlText w:val=""/>
      <w:lvlJc w:val="left"/>
      <w:pPr>
        <w:ind w:left="5081" w:hanging="360"/>
      </w:pPr>
      <w:rPr>
        <w:rFonts w:ascii="Symbol" w:hAnsi="Symbol" w:cs="Symbol" w:hint="default"/>
      </w:rPr>
    </w:lvl>
    <w:lvl w:ilvl="7" w:tplc="041F0003">
      <w:start w:val="1"/>
      <w:numFmt w:val="bullet"/>
      <w:lvlText w:val="o"/>
      <w:lvlJc w:val="left"/>
      <w:pPr>
        <w:ind w:left="5801" w:hanging="360"/>
      </w:pPr>
      <w:rPr>
        <w:rFonts w:ascii="Courier New" w:hAnsi="Courier New" w:cs="Courier New" w:hint="default"/>
      </w:rPr>
    </w:lvl>
    <w:lvl w:ilvl="8" w:tplc="041F0005">
      <w:start w:val="1"/>
      <w:numFmt w:val="bullet"/>
      <w:lvlText w:val=""/>
      <w:lvlJc w:val="left"/>
      <w:pPr>
        <w:ind w:left="6521" w:hanging="360"/>
      </w:pPr>
      <w:rPr>
        <w:rFonts w:ascii="Wingdings" w:hAnsi="Wingdings" w:cs="Wingdings" w:hint="default"/>
      </w:rPr>
    </w:lvl>
  </w:abstractNum>
  <w:abstractNum w:abstractNumId="6">
    <w:nsid w:val="33271E27"/>
    <w:multiLevelType w:val="hybridMultilevel"/>
    <w:tmpl w:val="E5CA04D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40955ADD"/>
    <w:multiLevelType w:val="hybridMultilevel"/>
    <w:tmpl w:val="45C88750"/>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47997E48"/>
    <w:multiLevelType w:val="hybridMultilevel"/>
    <w:tmpl w:val="E4B6DFAA"/>
    <w:lvl w:ilvl="0" w:tplc="041F0001">
      <w:start w:val="1"/>
      <w:numFmt w:val="bullet"/>
      <w:lvlText w:val=""/>
      <w:lvlJc w:val="left"/>
      <w:pPr>
        <w:ind w:left="761" w:hanging="360"/>
      </w:pPr>
      <w:rPr>
        <w:rFonts w:ascii="Symbol" w:hAnsi="Symbol" w:cs="Symbol" w:hint="default"/>
      </w:rPr>
    </w:lvl>
    <w:lvl w:ilvl="1" w:tplc="041F0003">
      <w:start w:val="1"/>
      <w:numFmt w:val="bullet"/>
      <w:lvlText w:val="o"/>
      <w:lvlJc w:val="left"/>
      <w:pPr>
        <w:ind w:left="1481" w:hanging="360"/>
      </w:pPr>
      <w:rPr>
        <w:rFonts w:ascii="Courier New" w:hAnsi="Courier New" w:cs="Courier New" w:hint="default"/>
      </w:rPr>
    </w:lvl>
    <w:lvl w:ilvl="2" w:tplc="041F0005">
      <w:start w:val="1"/>
      <w:numFmt w:val="bullet"/>
      <w:lvlText w:val=""/>
      <w:lvlJc w:val="left"/>
      <w:pPr>
        <w:ind w:left="2201" w:hanging="360"/>
      </w:pPr>
      <w:rPr>
        <w:rFonts w:ascii="Wingdings" w:hAnsi="Wingdings" w:cs="Wingdings" w:hint="default"/>
      </w:rPr>
    </w:lvl>
    <w:lvl w:ilvl="3" w:tplc="041F0001">
      <w:start w:val="1"/>
      <w:numFmt w:val="bullet"/>
      <w:lvlText w:val=""/>
      <w:lvlJc w:val="left"/>
      <w:pPr>
        <w:ind w:left="2921" w:hanging="360"/>
      </w:pPr>
      <w:rPr>
        <w:rFonts w:ascii="Symbol" w:hAnsi="Symbol" w:cs="Symbol" w:hint="default"/>
      </w:rPr>
    </w:lvl>
    <w:lvl w:ilvl="4" w:tplc="041F0003">
      <w:start w:val="1"/>
      <w:numFmt w:val="bullet"/>
      <w:lvlText w:val="o"/>
      <w:lvlJc w:val="left"/>
      <w:pPr>
        <w:ind w:left="3641" w:hanging="360"/>
      </w:pPr>
      <w:rPr>
        <w:rFonts w:ascii="Courier New" w:hAnsi="Courier New" w:cs="Courier New" w:hint="default"/>
      </w:rPr>
    </w:lvl>
    <w:lvl w:ilvl="5" w:tplc="041F0005">
      <w:start w:val="1"/>
      <w:numFmt w:val="bullet"/>
      <w:lvlText w:val=""/>
      <w:lvlJc w:val="left"/>
      <w:pPr>
        <w:ind w:left="4361" w:hanging="360"/>
      </w:pPr>
      <w:rPr>
        <w:rFonts w:ascii="Wingdings" w:hAnsi="Wingdings" w:cs="Wingdings" w:hint="default"/>
      </w:rPr>
    </w:lvl>
    <w:lvl w:ilvl="6" w:tplc="041F0001">
      <w:start w:val="1"/>
      <w:numFmt w:val="bullet"/>
      <w:lvlText w:val=""/>
      <w:lvlJc w:val="left"/>
      <w:pPr>
        <w:ind w:left="5081" w:hanging="360"/>
      </w:pPr>
      <w:rPr>
        <w:rFonts w:ascii="Symbol" w:hAnsi="Symbol" w:cs="Symbol" w:hint="default"/>
      </w:rPr>
    </w:lvl>
    <w:lvl w:ilvl="7" w:tplc="041F0003">
      <w:start w:val="1"/>
      <w:numFmt w:val="bullet"/>
      <w:lvlText w:val="o"/>
      <w:lvlJc w:val="left"/>
      <w:pPr>
        <w:ind w:left="5801" w:hanging="360"/>
      </w:pPr>
      <w:rPr>
        <w:rFonts w:ascii="Courier New" w:hAnsi="Courier New" w:cs="Courier New" w:hint="default"/>
      </w:rPr>
    </w:lvl>
    <w:lvl w:ilvl="8" w:tplc="041F0005">
      <w:start w:val="1"/>
      <w:numFmt w:val="bullet"/>
      <w:lvlText w:val=""/>
      <w:lvlJc w:val="left"/>
      <w:pPr>
        <w:ind w:left="6521" w:hanging="360"/>
      </w:pPr>
      <w:rPr>
        <w:rFonts w:ascii="Wingdings" w:hAnsi="Wingdings" w:cs="Wingdings" w:hint="default"/>
      </w:rPr>
    </w:lvl>
  </w:abstractNum>
  <w:abstractNum w:abstractNumId="9">
    <w:nsid w:val="49D003DE"/>
    <w:multiLevelType w:val="hybridMultilevel"/>
    <w:tmpl w:val="E01071F8"/>
    <w:lvl w:ilvl="0" w:tplc="041F0001">
      <w:start w:val="1"/>
      <w:numFmt w:val="bullet"/>
      <w:lvlText w:val=""/>
      <w:lvlJc w:val="left"/>
      <w:pPr>
        <w:tabs>
          <w:tab w:val="num" w:pos="1077"/>
        </w:tabs>
        <w:ind w:left="1077" w:hanging="360"/>
      </w:pPr>
      <w:rPr>
        <w:rFonts w:ascii="Symbol" w:hAnsi="Symbol" w:cs="Symbol" w:hint="default"/>
      </w:rPr>
    </w:lvl>
    <w:lvl w:ilvl="1" w:tplc="041F0003">
      <w:start w:val="1"/>
      <w:numFmt w:val="bullet"/>
      <w:lvlText w:val="o"/>
      <w:lvlJc w:val="left"/>
      <w:pPr>
        <w:tabs>
          <w:tab w:val="num" w:pos="1797"/>
        </w:tabs>
        <w:ind w:left="1797" w:hanging="360"/>
      </w:pPr>
      <w:rPr>
        <w:rFonts w:ascii="Courier New" w:hAnsi="Courier New" w:cs="Courier New" w:hint="default"/>
      </w:rPr>
    </w:lvl>
    <w:lvl w:ilvl="2" w:tplc="041F0005">
      <w:start w:val="1"/>
      <w:numFmt w:val="bullet"/>
      <w:lvlText w:val=""/>
      <w:lvlJc w:val="left"/>
      <w:pPr>
        <w:tabs>
          <w:tab w:val="num" w:pos="2517"/>
        </w:tabs>
        <w:ind w:left="2517" w:hanging="360"/>
      </w:pPr>
      <w:rPr>
        <w:rFonts w:ascii="Wingdings" w:hAnsi="Wingdings" w:cs="Wingdings" w:hint="default"/>
      </w:rPr>
    </w:lvl>
    <w:lvl w:ilvl="3" w:tplc="041F0001">
      <w:start w:val="1"/>
      <w:numFmt w:val="bullet"/>
      <w:lvlText w:val=""/>
      <w:lvlJc w:val="left"/>
      <w:pPr>
        <w:tabs>
          <w:tab w:val="num" w:pos="3237"/>
        </w:tabs>
        <w:ind w:left="3237" w:hanging="360"/>
      </w:pPr>
      <w:rPr>
        <w:rFonts w:ascii="Symbol" w:hAnsi="Symbol" w:cs="Symbol" w:hint="default"/>
      </w:rPr>
    </w:lvl>
    <w:lvl w:ilvl="4" w:tplc="041F0003">
      <w:start w:val="1"/>
      <w:numFmt w:val="bullet"/>
      <w:lvlText w:val="o"/>
      <w:lvlJc w:val="left"/>
      <w:pPr>
        <w:tabs>
          <w:tab w:val="num" w:pos="3957"/>
        </w:tabs>
        <w:ind w:left="3957" w:hanging="360"/>
      </w:pPr>
      <w:rPr>
        <w:rFonts w:ascii="Courier New" w:hAnsi="Courier New" w:cs="Courier New" w:hint="default"/>
      </w:rPr>
    </w:lvl>
    <w:lvl w:ilvl="5" w:tplc="041F0005">
      <w:start w:val="1"/>
      <w:numFmt w:val="bullet"/>
      <w:lvlText w:val=""/>
      <w:lvlJc w:val="left"/>
      <w:pPr>
        <w:tabs>
          <w:tab w:val="num" w:pos="4677"/>
        </w:tabs>
        <w:ind w:left="4677" w:hanging="360"/>
      </w:pPr>
      <w:rPr>
        <w:rFonts w:ascii="Wingdings" w:hAnsi="Wingdings" w:cs="Wingdings" w:hint="default"/>
      </w:rPr>
    </w:lvl>
    <w:lvl w:ilvl="6" w:tplc="041F0001">
      <w:start w:val="1"/>
      <w:numFmt w:val="bullet"/>
      <w:lvlText w:val=""/>
      <w:lvlJc w:val="left"/>
      <w:pPr>
        <w:tabs>
          <w:tab w:val="num" w:pos="5397"/>
        </w:tabs>
        <w:ind w:left="5397" w:hanging="360"/>
      </w:pPr>
      <w:rPr>
        <w:rFonts w:ascii="Symbol" w:hAnsi="Symbol" w:cs="Symbol" w:hint="default"/>
      </w:rPr>
    </w:lvl>
    <w:lvl w:ilvl="7" w:tplc="041F0003">
      <w:start w:val="1"/>
      <w:numFmt w:val="bullet"/>
      <w:lvlText w:val="o"/>
      <w:lvlJc w:val="left"/>
      <w:pPr>
        <w:tabs>
          <w:tab w:val="num" w:pos="6117"/>
        </w:tabs>
        <w:ind w:left="6117" w:hanging="360"/>
      </w:pPr>
      <w:rPr>
        <w:rFonts w:ascii="Courier New" w:hAnsi="Courier New" w:cs="Courier New" w:hint="default"/>
      </w:rPr>
    </w:lvl>
    <w:lvl w:ilvl="8" w:tplc="041F0005">
      <w:start w:val="1"/>
      <w:numFmt w:val="bullet"/>
      <w:lvlText w:val=""/>
      <w:lvlJc w:val="left"/>
      <w:pPr>
        <w:tabs>
          <w:tab w:val="num" w:pos="6837"/>
        </w:tabs>
        <w:ind w:left="6837" w:hanging="360"/>
      </w:pPr>
      <w:rPr>
        <w:rFonts w:ascii="Wingdings" w:hAnsi="Wingdings" w:cs="Wingdings" w:hint="default"/>
      </w:rPr>
    </w:lvl>
  </w:abstractNum>
  <w:abstractNum w:abstractNumId="10">
    <w:nsid w:val="4C0651B1"/>
    <w:multiLevelType w:val="hybridMultilevel"/>
    <w:tmpl w:val="988CA90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1">
    <w:nsid w:val="4F815ECF"/>
    <w:multiLevelType w:val="hybridMultilevel"/>
    <w:tmpl w:val="045CAB8C"/>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12">
    <w:nsid w:val="79D06FC4"/>
    <w:multiLevelType w:val="hybridMultilevel"/>
    <w:tmpl w:val="096835B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1"/>
  </w:num>
  <w:num w:numId="5">
    <w:abstractNumId w:val="2"/>
  </w:num>
  <w:num w:numId="6">
    <w:abstractNumId w:val="10"/>
  </w:num>
  <w:num w:numId="7">
    <w:abstractNumId w:val="12"/>
  </w:num>
  <w:num w:numId="8">
    <w:abstractNumId w:val="8"/>
  </w:num>
  <w:num w:numId="9">
    <w:abstractNumId w:val="1"/>
  </w:num>
  <w:num w:numId="10">
    <w:abstractNumId w:val="5"/>
  </w:num>
  <w:num w:numId="11">
    <w:abstractNumId w:val="3"/>
  </w:num>
  <w:num w:numId="12">
    <w:abstractNumId w:val="4"/>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2D7"/>
    <w:rsid w:val="000041E5"/>
    <w:rsid w:val="000110A3"/>
    <w:rsid w:val="00014B7B"/>
    <w:rsid w:val="0001658D"/>
    <w:rsid w:val="000178B3"/>
    <w:rsid w:val="0002263F"/>
    <w:rsid w:val="0004091F"/>
    <w:rsid w:val="00041427"/>
    <w:rsid w:val="00046713"/>
    <w:rsid w:val="000470C5"/>
    <w:rsid w:val="00060CB2"/>
    <w:rsid w:val="00073AEB"/>
    <w:rsid w:val="00074C74"/>
    <w:rsid w:val="000959D0"/>
    <w:rsid w:val="0009612B"/>
    <w:rsid w:val="000A1F06"/>
    <w:rsid w:val="000C678D"/>
    <w:rsid w:val="000C6BA5"/>
    <w:rsid w:val="000F23BE"/>
    <w:rsid w:val="000F3BA0"/>
    <w:rsid w:val="001078F9"/>
    <w:rsid w:val="001356AF"/>
    <w:rsid w:val="00141FE8"/>
    <w:rsid w:val="00153D19"/>
    <w:rsid w:val="001621D9"/>
    <w:rsid w:val="001778B5"/>
    <w:rsid w:val="00177C79"/>
    <w:rsid w:val="00184856"/>
    <w:rsid w:val="00190727"/>
    <w:rsid w:val="00191C61"/>
    <w:rsid w:val="00192353"/>
    <w:rsid w:val="001A67D0"/>
    <w:rsid w:val="001B5DD1"/>
    <w:rsid w:val="001C1CE5"/>
    <w:rsid w:val="001C6195"/>
    <w:rsid w:val="001D56B4"/>
    <w:rsid w:val="001E3A01"/>
    <w:rsid w:val="00204482"/>
    <w:rsid w:val="00214839"/>
    <w:rsid w:val="00222D3E"/>
    <w:rsid w:val="00240DE8"/>
    <w:rsid w:val="00245FB4"/>
    <w:rsid w:val="0025315E"/>
    <w:rsid w:val="0025498B"/>
    <w:rsid w:val="002618E5"/>
    <w:rsid w:val="00264CBA"/>
    <w:rsid w:val="00277682"/>
    <w:rsid w:val="002813DB"/>
    <w:rsid w:val="00283186"/>
    <w:rsid w:val="00287D7F"/>
    <w:rsid w:val="00293BD0"/>
    <w:rsid w:val="002A07BF"/>
    <w:rsid w:val="002B2019"/>
    <w:rsid w:val="002B356C"/>
    <w:rsid w:val="002B6046"/>
    <w:rsid w:val="002C7BFC"/>
    <w:rsid w:val="002D351E"/>
    <w:rsid w:val="002D6937"/>
    <w:rsid w:val="002F1735"/>
    <w:rsid w:val="002F289C"/>
    <w:rsid w:val="002F6D2B"/>
    <w:rsid w:val="0030306F"/>
    <w:rsid w:val="00325888"/>
    <w:rsid w:val="003375AC"/>
    <w:rsid w:val="00347F37"/>
    <w:rsid w:val="00360549"/>
    <w:rsid w:val="00364B86"/>
    <w:rsid w:val="00367EA8"/>
    <w:rsid w:val="003804F3"/>
    <w:rsid w:val="00383998"/>
    <w:rsid w:val="003954F0"/>
    <w:rsid w:val="003C3D3F"/>
    <w:rsid w:val="003E05E4"/>
    <w:rsid w:val="003E3689"/>
    <w:rsid w:val="003F3DA7"/>
    <w:rsid w:val="004035FD"/>
    <w:rsid w:val="00403D20"/>
    <w:rsid w:val="00404D51"/>
    <w:rsid w:val="00415676"/>
    <w:rsid w:val="00422818"/>
    <w:rsid w:val="004231DB"/>
    <w:rsid w:val="004252C6"/>
    <w:rsid w:val="00425AA4"/>
    <w:rsid w:val="00435336"/>
    <w:rsid w:val="00440818"/>
    <w:rsid w:val="004671F2"/>
    <w:rsid w:val="00475184"/>
    <w:rsid w:val="00484486"/>
    <w:rsid w:val="00484B2C"/>
    <w:rsid w:val="00486515"/>
    <w:rsid w:val="0049159F"/>
    <w:rsid w:val="004A4CFB"/>
    <w:rsid w:val="004B25FB"/>
    <w:rsid w:val="004C0D7F"/>
    <w:rsid w:val="004E2B10"/>
    <w:rsid w:val="004F68AC"/>
    <w:rsid w:val="00500411"/>
    <w:rsid w:val="00502DC0"/>
    <w:rsid w:val="00502DEA"/>
    <w:rsid w:val="00514313"/>
    <w:rsid w:val="00530A42"/>
    <w:rsid w:val="00544268"/>
    <w:rsid w:val="005547AA"/>
    <w:rsid w:val="005677B1"/>
    <w:rsid w:val="00567DC7"/>
    <w:rsid w:val="00570955"/>
    <w:rsid w:val="00575FAB"/>
    <w:rsid w:val="00597B8B"/>
    <w:rsid w:val="005A2852"/>
    <w:rsid w:val="005A4C62"/>
    <w:rsid w:val="005B2B60"/>
    <w:rsid w:val="005C63B9"/>
    <w:rsid w:val="005C683E"/>
    <w:rsid w:val="005C7203"/>
    <w:rsid w:val="005C7D6E"/>
    <w:rsid w:val="005D1AB6"/>
    <w:rsid w:val="005D3E3D"/>
    <w:rsid w:val="005D728F"/>
    <w:rsid w:val="005E363C"/>
    <w:rsid w:val="00601115"/>
    <w:rsid w:val="0061425C"/>
    <w:rsid w:val="006208E0"/>
    <w:rsid w:val="00621995"/>
    <w:rsid w:val="00634327"/>
    <w:rsid w:val="0064193B"/>
    <w:rsid w:val="00650712"/>
    <w:rsid w:val="00656EE4"/>
    <w:rsid w:val="00663C5C"/>
    <w:rsid w:val="006707E0"/>
    <w:rsid w:val="00683E7B"/>
    <w:rsid w:val="006842B2"/>
    <w:rsid w:val="00692BDF"/>
    <w:rsid w:val="006A2ECF"/>
    <w:rsid w:val="006D47B7"/>
    <w:rsid w:val="006F3C5E"/>
    <w:rsid w:val="006F7ECB"/>
    <w:rsid w:val="00704608"/>
    <w:rsid w:val="00705845"/>
    <w:rsid w:val="007077BE"/>
    <w:rsid w:val="0071248B"/>
    <w:rsid w:val="00715131"/>
    <w:rsid w:val="00716B42"/>
    <w:rsid w:val="007222F4"/>
    <w:rsid w:val="007423C0"/>
    <w:rsid w:val="0075028E"/>
    <w:rsid w:val="00751FD3"/>
    <w:rsid w:val="00766F83"/>
    <w:rsid w:val="0078458D"/>
    <w:rsid w:val="0079426C"/>
    <w:rsid w:val="007A56F9"/>
    <w:rsid w:val="007B57C4"/>
    <w:rsid w:val="007D2D1C"/>
    <w:rsid w:val="007D3026"/>
    <w:rsid w:val="007D3FC7"/>
    <w:rsid w:val="007E2571"/>
    <w:rsid w:val="007E6EF5"/>
    <w:rsid w:val="007F4B71"/>
    <w:rsid w:val="007F5467"/>
    <w:rsid w:val="00802A69"/>
    <w:rsid w:val="008066CB"/>
    <w:rsid w:val="00814C96"/>
    <w:rsid w:val="00816153"/>
    <w:rsid w:val="008244D9"/>
    <w:rsid w:val="00833951"/>
    <w:rsid w:val="00833A91"/>
    <w:rsid w:val="008341A3"/>
    <w:rsid w:val="00853820"/>
    <w:rsid w:val="0085658D"/>
    <w:rsid w:val="00863EC1"/>
    <w:rsid w:val="00870135"/>
    <w:rsid w:val="00893B93"/>
    <w:rsid w:val="0089468C"/>
    <w:rsid w:val="008A6B98"/>
    <w:rsid w:val="008B51AF"/>
    <w:rsid w:val="008B76D7"/>
    <w:rsid w:val="008C4B79"/>
    <w:rsid w:val="008C5980"/>
    <w:rsid w:val="008C734A"/>
    <w:rsid w:val="008D1D18"/>
    <w:rsid w:val="008D42B8"/>
    <w:rsid w:val="008F0A9C"/>
    <w:rsid w:val="008F3478"/>
    <w:rsid w:val="009022F5"/>
    <w:rsid w:val="0091640A"/>
    <w:rsid w:val="00931E6E"/>
    <w:rsid w:val="009360B1"/>
    <w:rsid w:val="009473EB"/>
    <w:rsid w:val="009569D1"/>
    <w:rsid w:val="00966915"/>
    <w:rsid w:val="00970D5E"/>
    <w:rsid w:val="0098066F"/>
    <w:rsid w:val="00980E29"/>
    <w:rsid w:val="009972C7"/>
    <w:rsid w:val="009B28D5"/>
    <w:rsid w:val="009B35E9"/>
    <w:rsid w:val="009B66EA"/>
    <w:rsid w:val="009B772C"/>
    <w:rsid w:val="009D09F7"/>
    <w:rsid w:val="009D2A8F"/>
    <w:rsid w:val="009E3A1F"/>
    <w:rsid w:val="009E615D"/>
    <w:rsid w:val="009E7BB7"/>
    <w:rsid w:val="009F18A0"/>
    <w:rsid w:val="009F23FB"/>
    <w:rsid w:val="00A04106"/>
    <w:rsid w:val="00A0572E"/>
    <w:rsid w:val="00A163C3"/>
    <w:rsid w:val="00A26F91"/>
    <w:rsid w:val="00A4716F"/>
    <w:rsid w:val="00A60C73"/>
    <w:rsid w:val="00A6173B"/>
    <w:rsid w:val="00A67382"/>
    <w:rsid w:val="00A75223"/>
    <w:rsid w:val="00A77148"/>
    <w:rsid w:val="00A91389"/>
    <w:rsid w:val="00A94852"/>
    <w:rsid w:val="00A96E93"/>
    <w:rsid w:val="00AB3572"/>
    <w:rsid w:val="00AC3462"/>
    <w:rsid w:val="00AE595E"/>
    <w:rsid w:val="00AE6B5F"/>
    <w:rsid w:val="00AF365C"/>
    <w:rsid w:val="00B04412"/>
    <w:rsid w:val="00B257AA"/>
    <w:rsid w:val="00B27655"/>
    <w:rsid w:val="00B279EB"/>
    <w:rsid w:val="00B34B19"/>
    <w:rsid w:val="00B35A73"/>
    <w:rsid w:val="00B43386"/>
    <w:rsid w:val="00B5007B"/>
    <w:rsid w:val="00B5469F"/>
    <w:rsid w:val="00B66074"/>
    <w:rsid w:val="00B7108C"/>
    <w:rsid w:val="00B97A65"/>
    <w:rsid w:val="00BA4FD0"/>
    <w:rsid w:val="00BB0BEB"/>
    <w:rsid w:val="00BB2241"/>
    <w:rsid w:val="00BB63B6"/>
    <w:rsid w:val="00BC13C7"/>
    <w:rsid w:val="00BC4BB4"/>
    <w:rsid w:val="00BF5A71"/>
    <w:rsid w:val="00C058B2"/>
    <w:rsid w:val="00C1749B"/>
    <w:rsid w:val="00C20AA0"/>
    <w:rsid w:val="00C33C8C"/>
    <w:rsid w:val="00C36644"/>
    <w:rsid w:val="00C37B72"/>
    <w:rsid w:val="00C41BD2"/>
    <w:rsid w:val="00C42E05"/>
    <w:rsid w:val="00C46F42"/>
    <w:rsid w:val="00C5014D"/>
    <w:rsid w:val="00C53B33"/>
    <w:rsid w:val="00C70332"/>
    <w:rsid w:val="00C76349"/>
    <w:rsid w:val="00C833F6"/>
    <w:rsid w:val="00C84AAC"/>
    <w:rsid w:val="00CA34FA"/>
    <w:rsid w:val="00CC4A1E"/>
    <w:rsid w:val="00CC4DD2"/>
    <w:rsid w:val="00CC5671"/>
    <w:rsid w:val="00CF25B3"/>
    <w:rsid w:val="00CF4652"/>
    <w:rsid w:val="00CF5310"/>
    <w:rsid w:val="00D06ADA"/>
    <w:rsid w:val="00D06C17"/>
    <w:rsid w:val="00D10410"/>
    <w:rsid w:val="00D40827"/>
    <w:rsid w:val="00D41EEE"/>
    <w:rsid w:val="00D454C3"/>
    <w:rsid w:val="00D4755E"/>
    <w:rsid w:val="00D526DD"/>
    <w:rsid w:val="00D52CB7"/>
    <w:rsid w:val="00D7451A"/>
    <w:rsid w:val="00D873BB"/>
    <w:rsid w:val="00D91069"/>
    <w:rsid w:val="00D93397"/>
    <w:rsid w:val="00D93C50"/>
    <w:rsid w:val="00DA547B"/>
    <w:rsid w:val="00DB4DFC"/>
    <w:rsid w:val="00DB6974"/>
    <w:rsid w:val="00DC1B32"/>
    <w:rsid w:val="00DC3784"/>
    <w:rsid w:val="00DD1E02"/>
    <w:rsid w:val="00DD676F"/>
    <w:rsid w:val="00DE141A"/>
    <w:rsid w:val="00E10A34"/>
    <w:rsid w:val="00E14C37"/>
    <w:rsid w:val="00E574FA"/>
    <w:rsid w:val="00E60427"/>
    <w:rsid w:val="00E60B33"/>
    <w:rsid w:val="00E65FB1"/>
    <w:rsid w:val="00E706A5"/>
    <w:rsid w:val="00E94383"/>
    <w:rsid w:val="00EA1ABC"/>
    <w:rsid w:val="00EA2691"/>
    <w:rsid w:val="00EA26AF"/>
    <w:rsid w:val="00EA368B"/>
    <w:rsid w:val="00EB3126"/>
    <w:rsid w:val="00EB70D6"/>
    <w:rsid w:val="00EB7207"/>
    <w:rsid w:val="00EC549C"/>
    <w:rsid w:val="00ED1A1E"/>
    <w:rsid w:val="00ED434C"/>
    <w:rsid w:val="00EF06F4"/>
    <w:rsid w:val="00F03446"/>
    <w:rsid w:val="00F0405E"/>
    <w:rsid w:val="00F129C4"/>
    <w:rsid w:val="00F12E2E"/>
    <w:rsid w:val="00F16E4B"/>
    <w:rsid w:val="00F2087C"/>
    <w:rsid w:val="00F21011"/>
    <w:rsid w:val="00F272D7"/>
    <w:rsid w:val="00F442CD"/>
    <w:rsid w:val="00F6277D"/>
    <w:rsid w:val="00F75824"/>
    <w:rsid w:val="00F83321"/>
    <w:rsid w:val="00F86521"/>
    <w:rsid w:val="00F90652"/>
    <w:rsid w:val="00FA599E"/>
    <w:rsid w:val="00FB431E"/>
    <w:rsid w:val="00FD08B8"/>
    <w:rsid w:val="00FD21A5"/>
    <w:rsid w:val="00FD7A36"/>
    <w:rsid w:val="00FE2E69"/>
    <w:rsid w:val="00FE6804"/>
    <w:rsid w:val="00FE708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C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7D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rsid w:val="00FE2E69"/>
    <w:rPr>
      <w:sz w:val="16"/>
      <w:szCs w:val="16"/>
    </w:rPr>
  </w:style>
  <w:style w:type="paragraph" w:styleId="CommentText">
    <w:name w:val="annotation text"/>
    <w:basedOn w:val="Normal"/>
    <w:link w:val="CommentTextChar"/>
    <w:uiPriority w:val="99"/>
    <w:semiHidden/>
    <w:rsid w:val="00FE2E6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E2E69"/>
    <w:rPr>
      <w:sz w:val="20"/>
      <w:szCs w:val="20"/>
    </w:rPr>
  </w:style>
  <w:style w:type="paragraph" w:styleId="CommentSubject">
    <w:name w:val="annotation subject"/>
    <w:basedOn w:val="CommentText"/>
    <w:next w:val="CommentText"/>
    <w:link w:val="CommentSubjectChar"/>
    <w:uiPriority w:val="99"/>
    <w:semiHidden/>
    <w:rsid w:val="00FE2E69"/>
    <w:rPr>
      <w:b/>
      <w:bCs/>
    </w:rPr>
  </w:style>
  <w:style w:type="character" w:customStyle="1" w:styleId="CommentSubjectChar">
    <w:name w:val="Comment Subject Char"/>
    <w:basedOn w:val="CommentTextChar"/>
    <w:link w:val="CommentSubject"/>
    <w:uiPriority w:val="99"/>
    <w:semiHidden/>
    <w:locked/>
    <w:rsid w:val="00FE2E69"/>
    <w:rPr>
      <w:b/>
      <w:bCs/>
    </w:rPr>
  </w:style>
  <w:style w:type="paragraph" w:styleId="BalloonText">
    <w:name w:val="Balloon Text"/>
    <w:basedOn w:val="Normal"/>
    <w:link w:val="BalloonTextChar"/>
    <w:uiPriority w:val="99"/>
    <w:semiHidden/>
    <w:rsid w:val="00FE2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2E69"/>
    <w:rPr>
      <w:rFonts w:ascii="Tahoma" w:hAnsi="Tahoma" w:cs="Tahoma"/>
      <w:sz w:val="16"/>
      <w:szCs w:val="16"/>
    </w:rPr>
  </w:style>
  <w:style w:type="paragraph" w:styleId="Header">
    <w:name w:val="header"/>
    <w:basedOn w:val="Normal"/>
    <w:link w:val="HeaderChar"/>
    <w:uiPriority w:val="99"/>
    <w:semiHidden/>
    <w:rsid w:val="00AE6B5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E6B5F"/>
  </w:style>
  <w:style w:type="paragraph" w:styleId="Footer">
    <w:name w:val="footer"/>
    <w:basedOn w:val="Normal"/>
    <w:link w:val="FooterChar"/>
    <w:uiPriority w:val="99"/>
    <w:semiHidden/>
    <w:rsid w:val="00AE6B5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AE6B5F"/>
  </w:style>
  <w:style w:type="character" w:styleId="Emphasis">
    <w:name w:val="Emphasis"/>
    <w:basedOn w:val="DefaultParagraphFont"/>
    <w:uiPriority w:val="99"/>
    <w:qFormat/>
    <w:rsid w:val="006842B2"/>
    <w:rPr>
      <w:b/>
      <w:bCs/>
    </w:rPr>
  </w:style>
  <w:style w:type="paragraph" w:styleId="NormalWeb">
    <w:name w:val="Normal (Web)"/>
    <w:basedOn w:val="Normal"/>
    <w:uiPriority w:val="99"/>
    <w:semiHidden/>
    <w:rsid w:val="005C7203"/>
    <w:pPr>
      <w:spacing w:before="125" w:after="188"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36512554">
      <w:marLeft w:val="0"/>
      <w:marRight w:val="0"/>
      <w:marTop w:val="0"/>
      <w:marBottom w:val="0"/>
      <w:divBdr>
        <w:top w:val="none" w:sz="0" w:space="0" w:color="auto"/>
        <w:left w:val="none" w:sz="0" w:space="0" w:color="auto"/>
        <w:bottom w:val="none" w:sz="0" w:space="0" w:color="auto"/>
        <w:right w:val="none" w:sz="0" w:space="0" w:color="auto"/>
      </w:divBdr>
    </w:div>
    <w:div w:id="736512560">
      <w:marLeft w:val="0"/>
      <w:marRight w:val="0"/>
      <w:marTop w:val="0"/>
      <w:marBottom w:val="0"/>
      <w:divBdr>
        <w:top w:val="none" w:sz="0" w:space="0" w:color="auto"/>
        <w:left w:val="none" w:sz="0" w:space="0" w:color="auto"/>
        <w:bottom w:val="none" w:sz="0" w:space="0" w:color="auto"/>
        <w:right w:val="none" w:sz="0" w:space="0" w:color="auto"/>
      </w:divBdr>
    </w:div>
    <w:div w:id="736512566">
      <w:marLeft w:val="0"/>
      <w:marRight w:val="0"/>
      <w:marTop w:val="0"/>
      <w:marBottom w:val="0"/>
      <w:divBdr>
        <w:top w:val="none" w:sz="0" w:space="0" w:color="auto"/>
        <w:left w:val="none" w:sz="0" w:space="0" w:color="auto"/>
        <w:bottom w:val="none" w:sz="0" w:space="0" w:color="auto"/>
        <w:right w:val="none" w:sz="0" w:space="0" w:color="auto"/>
      </w:divBdr>
      <w:divsChild>
        <w:div w:id="736512564">
          <w:marLeft w:val="0"/>
          <w:marRight w:val="0"/>
          <w:marTop w:val="0"/>
          <w:marBottom w:val="0"/>
          <w:divBdr>
            <w:top w:val="none" w:sz="0" w:space="0" w:color="auto"/>
            <w:left w:val="none" w:sz="0" w:space="0" w:color="auto"/>
            <w:bottom w:val="none" w:sz="0" w:space="0" w:color="auto"/>
            <w:right w:val="none" w:sz="0" w:space="0" w:color="auto"/>
          </w:divBdr>
          <w:divsChild>
            <w:div w:id="736512558">
              <w:marLeft w:val="0"/>
              <w:marRight w:val="0"/>
              <w:marTop w:val="100"/>
              <w:marBottom w:val="100"/>
              <w:divBdr>
                <w:top w:val="none" w:sz="0" w:space="0" w:color="auto"/>
                <w:left w:val="none" w:sz="0" w:space="0" w:color="auto"/>
                <w:bottom w:val="none" w:sz="0" w:space="0" w:color="auto"/>
                <w:right w:val="none" w:sz="0" w:space="0" w:color="auto"/>
              </w:divBdr>
              <w:divsChild>
                <w:div w:id="736512555">
                  <w:marLeft w:val="0"/>
                  <w:marRight w:val="0"/>
                  <w:marTop w:val="0"/>
                  <w:marBottom w:val="0"/>
                  <w:divBdr>
                    <w:top w:val="none" w:sz="0" w:space="0" w:color="auto"/>
                    <w:left w:val="none" w:sz="0" w:space="0" w:color="auto"/>
                    <w:bottom w:val="none" w:sz="0" w:space="0" w:color="auto"/>
                    <w:right w:val="none" w:sz="0" w:space="0" w:color="auto"/>
                  </w:divBdr>
                  <w:divsChild>
                    <w:div w:id="736512562">
                      <w:marLeft w:val="0"/>
                      <w:marRight w:val="0"/>
                      <w:marTop w:val="0"/>
                      <w:marBottom w:val="0"/>
                      <w:divBdr>
                        <w:top w:val="none" w:sz="0" w:space="0" w:color="auto"/>
                        <w:left w:val="none" w:sz="0" w:space="0" w:color="auto"/>
                        <w:bottom w:val="none" w:sz="0" w:space="0" w:color="auto"/>
                        <w:right w:val="none" w:sz="0" w:space="0" w:color="auto"/>
                      </w:divBdr>
                      <w:divsChild>
                        <w:div w:id="736512561">
                          <w:marLeft w:val="0"/>
                          <w:marRight w:val="0"/>
                          <w:marTop w:val="0"/>
                          <w:marBottom w:val="0"/>
                          <w:divBdr>
                            <w:top w:val="none" w:sz="0" w:space="0" w:color="auto"/>
                            <w:left w:val="none" w:sz="0" w:space="0" w:color="auto"/>
                            <w:bottom w:val="none" w:sz="0" w:space="0" w:color="auto"/>
                            <w:right w:val="none" w:sz="0" w:space="0" w:color="auto"/>
                          </w:divBdr>
                          <w:divsChild>
                            <w:div w:id="736512553">
                              <w:marLeft w:val="0"/>
                              <w:marRight w:val="0"/>
                              <w:marTop w:val="0"/>
                              <w:marBottom w:val="0"/>
                              <w:divBdr>
                                <w:top w:val="none" w:sz="0" w:space="0" w:color="auto"/>
                                <w:left w:val="none" w:sz="0" w:space="0" w:color="auto"/>
                                <w:bottom w:val="none" w:sz="0" w:space="0" w:color="auto"/>
                                <w:right w:val="none" w:sz="0" w:space="0" w:color="auto"/>
                              </w:divBdr>
                              <w:divsChild>
                                <w:div w:id="736512565">
                                  <w:marLeft w:val="0"/>
                                  <w:marRight w:val="0"/>
                                  <w:marTop w:val="0"/>
                                  <w:marBottom w:val="0"/>
                                  <w:divBdr>
                                    <w:top w:val="none" w:sz="0" w:space="0" w:color="auto"/>
                                    <w:left w:val="none" w:sz="0" w:space="0" w:color="auto"/>
                                    <w:bottom w:val="none" w:sz="0" w:space="0" w:color="auto"/>
                                    <w:right w:val="none" w:sz="0" w:space="0" w:color="auto"/>
                                  </w:divBdr>
                                  <w:divsChild>
                                    <w:div w:id="736512551">
                                      <w:marLeft w:val="0"/>
                                      <w:marRight w:val="0"/>
                                      <w:marTop w:val="0"/>
                                      <w:marBottom w:val="0"/>
                                      <w:divBdr>
                                        <w:top w:val="none" w:sz="0" w:space="0" w:color="auto"/>
                                        <w:left w:val="none" w:sz="0" w:space="0" w:color="auto"/>
                                        <w:bottom w:val="none" w:sz="0" w:space="0" w:color="auto"/>
                                        <w:right w:val="none" w:sz="0" w:space="0" w:color="auto"/>
                                      </w:divBdr>
                                      <w:divsChild>
                                        <w:div w:id="736512563">
                                          <w:marLeft w:val="0"/>
                                          <w:marRight w:val="0"/>
                                          <w:marTop w:val="0"/>
                                          <w:marBottom w:val="0"/>
                                          <w:divBdr>
                                            <w:top w:val="none" w:sz="0" w:space="0" w:color="auto"/>
                                            <w:left w:val="none" w:sz="0" w:space="0" w:color="auto"/>
                                            <w:bottom w:val="none" w:sz="0" w:space="0" w:color="auto"/>
                                            <w:right w:val="none" w:sz="0" w:space="0" w:color="auto"/>
                                          </w:divBdr>
                                          <w:divsChild>
                                            <w:div w:id="736512556">
                                              <w:marLeft w:val="0"/>
                                              <w:marRight w:val="0"/>
                                              <w:marTop w:val="0"/>
                                              <w:marBottom w:val="0"/>
                                              <w:divBdr>
                                                <w:top w:val="none" w:sz="0" w:space="0" w:color="auto"/>
                                                <w:left w:val="none" w:sz="0" w:space="0" w:color="auto"/>
                                                <w:bottom w:val="none" w:sz="0" w:space="0" w:color="auto"/>
                                                <w:right w:val="none" w:sz="0" w:space="0" w:color="auto"/>
                                              </w:divBdr>
                                              <w:divsChild>
                                                <w:div w:id="736512567">
                                                  <w:marLeft w:val="0"/>
                                                  <w:marRight w:val="0"/>
                                                  <w:marTop w:val="0"/>
                                                  <w:marBottom w:val="0"/>
                                                  <w:divBdr>
                                                    <w:top w:val="none" w:sz="0" w:space="0" w:color="auto"/>
                                                    <w:left w:val="none" w:sz="0" w:space="0" w:color="auto"/>
                                                    <w:bottom w:val="none" w:sz="0" w:space="0" w:color="auto"/>
                                                    <w:right w:val="none" w:sz="0" w:space="0" w:color="auto"/>
                                                  </w:divBdr>
                                                  <w:divsChild>
                                                    <w:div w:id="736512568">
                                                      <w:marLeft w:val="0"/>
                                                      <w:marRight w:val="0"/>
                                                      <w:marTop w:val="0"/>
                                                      <w:marBottom w:val="0"/>
                                                      <w:divBdr>
                                                        <w:top w:val="none" w:sz="0" w:space="0" w:color="auto"/>
                                                        <w:left w:val="none" w:sz="0" w:space="0" w:color="auto"/>
                                                        <w:bottom w:val="none" w:sz="0" w:space="0" w:color="auto"/>
                                                        <w:right w:val="none" w:sz="0" w:space="0" w:color="auto"/>
                                                      </w:divBdr>
                                                      <w:divsChild>
                                                        <w:div w:id="736512557">
                                                          <w:marLeft w:val="0"/>
                                                          <w:marRight w:val="0"/>
                                                          <w:marTop w:val="0"/>
                                                          <w:marBottom w:val="0"/>
                                                          <w:divBdr>
                                                            <w:top w:val="none" w:sz="0" w:space="0" w:color="auto"/>
                                                            <w:left w:val="none" w:sz="0" w:space="0" w:color="auto"/>
                                                            <w:bottom w:val="none" w:sz="0" w:space="0" w:color="auto"/>
                                                            <w:right w:val="none" w:sz="0" w:space="0" w:color="auto"/>
                                                          </w:divBdr>
                                                          <w:divsChild>
                                                            <w:div w:id="736512552">
                                                              <w:marLeft w:val="0"/>
                                                              <w:marRight w:val="0"/>
                                                              <w:marTop w:val="0"/>
                                                              <w:marBottom w:val="0"/>
                                                              <w:divBdr>
                                                                <w:top w:val="none" w:sz="0" w:space="0" w:color="auto"/>
                                                                <w:left w:val="none" w:sz="0" w:space="0" w:color="auto"/>
                                                                <w:bottom w:val="none" w:sz="0" w:space="0" w:color="auto"/>
                                                                <w:right w:val="none" w:sz="0" w:space="0" w:color="auto"/>
                                                              </w:divBdr>
                                                              <w:divsChild>
                                                                <w:div w:id="7365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2212</Words>
  <Characters>12609</Characters>
  <Application>Microsoft Office Outlook</Application>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DAĞITIM LİSANS BÖLGESİNDEKİ SERBEST TÜKETİCİLERİN ÖLÇÜM NOKTALARININ SEVKİYAT KONTROL MERKEZİ İLE HABERLEŞMESİ İLE İLGİLİ TEKNİK USUL VE ESASLAR</dc:title>
  <dc:subject/>
  <cp:keywords/>
  <dc:description/>
  <cp:lastPrinted>2013-06-03T13:43:00Z</cp:lastPrinted>
  <dcterms:created xsi:type="dcterms:W3CDTF">2013-06-10T11:16:00Z</dcterms:created>
  <dcterms:modified xsi:type="dcterms:W3CDTF">2013-06-10T11:16:00Z</dcterms:modified>
</cp:coreProperties>
</file>